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F4" w:rsidRDefault="008B6029">
      <w:pPr>
        <w:widowControl/>
        <w:jc w:val="left"/>
        <w:rPr>
          <w:rFonts w:ascii="黑体" w:eastAsia="黑体" w:hAnsi="宋体" w:cs="黑体"/>
          <w:kern w:val="0"/>
          <w:sz w:val="32"/>
          <w:szCs w:val="32"/>
        </w:rPr>
      </w:pPr>
      <w:r>
        <w:rPr>
          <w:rFonts w:ascii="黑体" w:eastAsia="黑体" w:hAnsi="宋体" w:cs="黑体" w:hint="eastAsia"/>
          <w:kern w:val="0"/>
          <w:sz w:val="32"/>
          <w:szCs w:val="32"/>
        </w:rPr>
        <w:t>附件1</w:t>
      </w:r>
    </w:p>
    <w:p w:rsidR="00DF29F4" w:rsidRPr="00EF115F" w:rsidRDefault="008B6029">
      <w:pPr>
        <w:spacing w:line="560" w:lineRule="exact"/>
        <w:jc w:val="center"/>
        <w:rPr>
          <w:rFonts w:ascii="方正小标宋_GBK" w:eastAsia="方正小标宋_GBK" w:hAnsiTheme="minorEastAsia"/>
          <w:bCs/>
          <w:sz w:val="40"/>
          <w:szCs w:val="40"/>
        </w:rPr>
      </w:pPr>
      <w:r w:rsidRPr="00EF115F">
        <w:rPr>
          <w:rFonts w:ascii="方正小标宋_GBK" w:eastAsia="方正小标宋_GBK" w:hAnsiTheme="minorEastAsia" w:hint="eastAsia"/>
          <w:bCs/>
          <w:sz w:val="40"/>
          <w:szCs w:val="40"/>
        </w:rPr>
        <w:t>安徽职业技术学院高校青年教师教学竞赛</w:t>
      </w:r>
    </w:p>
    <w:p w:rsidR="00DF29F4" w:rsidRPr="00EF115F" w:rsidRDefault="008B6029">
      <w:pPr>
        <w:spacing w:line="560" w:lineRule="exact"/>
        <w:jc w:val="center"/>
        <w:rPr>
          <w:rFonts w:ascii="方正小标宋_GBK" w:eastAsia="方正小标宋_GBK" w:hAnsi="黑体"/>
          <w:bCs/>
          <w:sz w:val="40"/>
          <w:szCs w:val="40"/>
        </w:rPr>
      </w:pPr>
      <w:r w:rsidRPr="00EF115F">
        <w:rPr>
          <w:rFonts w:ascii="方正小标宋_GBK" w:eastAsia="方正小标宋_GBK" w:hAnsiTheme="minorEastAsia" w:hint="eastAsia"/>
          <w:bCs/>
          <w:sz w:val="40"/>
          <w:szCs w:val="40"/>
        </w:rPr>
        <w:t>遴选实施方案</w:t>
      </w:r>
    </w:p>
    <w:p w:rsidR="00DF29F4" w:rsidRDefault="008B6029">
      <w:pPr>
        <w:spacing w:line="560" w:lineRule="exact"/>
        <w:ind w:firstLineChars="200" w:firstLine="640"/>
        <w:jc w:val="left"/>
        <w:rPr>
          <w:rFonts w:ascii="黑体" w:eastAsia="黑体" w:hAnsi="宋体" w:cs="黑体"/>
          <w:kern w:val="0"/>
          <w:sz w:val="32"/>
          <w:szCs w:val="32"/>
        </w:rPr>
      </w:pPr>
      <w:r>
        <w:rPr>
          <w:rFonts w:ascii="黑体" w:eastAsia="黑体" w:hAnsi="宋体" w:cs="黑体" w:hint="eastAsia"/>
          <w:kern w:val="0"/>
          <w:sz w:val="32"/>
          <w:szCs w:val="32"/>
        </w:rPr>
        <w:t>一、指导思想</w:t>
      </w:r>
    </w:p>
    <w:p w:rsidR="00DF29F4" w:rsidRDefault="008B6029" w:rsidP="00B948B2">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为深入学习贯彻习近平新时代中国特色社会主义思想和党的二十大精神，</w:t>
      </w:r>
      <w:r w:rsidR="00DE3C0A" w:rsidRPr="00DE3C0A">
        <w:rPr>
          <w:rFonts w:ascii="仿宋_GB2312" w:eastAsia="仿宋_GB2312" w:hAnsi="Times New Roman" w:cs="仿宋_GB2312" w:hint="eastAsia"/>
          <w:kern w:val="0"/>
          <w:sz w:val="32"/>
          <w:szCs w:val="32"/>
        </w:rPr>
        <w:t>深入贯彻党的教育方针以及</w:t>
      </w:r>
      <w:r w:rsidR="006033C2">
        <w:rPr>
          <w:rFonts w:ascii="仿宋_GB2312" w:eastAsia="仿宋_GB2312" w:hAnsi="Times New Roman" w:cs="仿宋_GB2312" w:hint="eastAsia"/>
          <w:kern w:val="0"/>
          <w:sz w:val="32"/>
          <w:szCs w:val="32"/>
        </w:rPr>
        <w:t>习近平总书记关于工人阶级和工会工作的重要论述</w:t>
      </w:r>
      <w:r w:rsidR="00DE3C0A" w:rsidRPr="00DE3C0A">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落实</w:t>
      </w:r>
      <w:r w:rsidR="00B948B2" w:rsidRPr="00B948B2">
        <w:rPr>
          <w:rFonts w:ascii="仿宋_GB2312" w:eastAsia="仿宋_GB2312" w:hAnsi="Times New Roman" w:cs="仿宋_GB2312" w:hint="eastAsia"/>
          <w:kern w:val="0"/>
          <w:sz w:val="32"/>
          <w:szCs w:val="32"/>
        </w:rPr>
        <w:t>《中共中央国务院关于弘扬教育家精神加强新时代高素质专业化教师队伍建设的意见》</w:t>
      </w:r>
      <w:r w:rsidR="00885661">
        <w:rPr>
          <w:rFonts w:ascii="仿宋_GB2312" w:eastAsia="仿宋_GB2312" w:hAnsi="Times New Roman" w:cs="仿宋_GB2312" w:hint="eastAsia"/>
          <w:kern w:val="0"/>
          <w:sz w:val="32"/>
          <w:szCs w:val="32"/>
        </w:rPr>
        <w:t>，以全国教育大会精神</w:t>
      </w:r>
      <w:r w:rsidR="00F505F6">
        <w:rPr>
          <w:rFonts w:ascii="仿宋_GB2312" w:eastAsia="仿宋_GB2312" w:hAnsi="Times New Roman" w:cs="仿宋_GB2312" w:hint="eastAsia"/>
          <w:kern w:val="0"/>
          <w:sz w:val="32"/>
          <w:szCs w:val="32"/>
        </w:rPr>
        <w:t>为引领</w:t>
      </w:r>
      <w:r w:rsidR="00885661">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大力弘扬劳模精神、劳动精神和工匠精神，进一步提高高校青年教师业务技能素质。</w:t>
      </w:r>
      <w:r>
        <w:rPr>
          <w:rFonts w:ascii="仿宋_GB2312" w:eastAsia="仿宋_GB2312" w:hAnsi="Times New Roman" w:cs="仿宋_GB2312"/>
          <w:kern w:val="0"/>
          <w:sz w:val="32"/>
          <w:szCs w:val="32"/>
        </w:rPr>
        <w:t>围绕立德树人根本任务，以加强师德师风建设、锤炼教学基本功为着力点，充分发挥教学竞赛在提高教师队伍素质中的示范引领作用，进一步激发广大高校青年教师更新教育理念和掌握现代教学方法的热情，努力造就一支有理想信念、有道德情操、有扎实学识、有仁爱之心的高素质专业化教师队伍，推</w:t>
      </w:r>
      <w:r>
        <w:rPr>
          <w:rFonts w:ascii="仿宋_GB2312" w:eastAsia="仿宋_GB2312" w:hAnsi="Times New Roman" w:cs="仿宋_GB2312" w:hint="eastAsia"/>
          <w:kern w:val="0"/>
          <w:sz w:val="32"/>
          <w:szCs w:val="32"/>
        </w:rPr>
        <w:t>进</w:t>
      </w:r>
      <w:r>
        <w:rPr>
          <w:rFonts w:ascii="仿宋_GB2312" w:eastAsia="仿宋_GB2312" w:hAnsi="Times New Roman" w:cs="仿宋_GB2312"/>
          <w:kern w:val="0"/>
          <w:sz w:val="32"/>
          <w:szCs w:val="32"/>
        </w:rPr>
        <w:t>我</w:t>
      </w:r>
      <w:r>
        <w:rPr>
          <w:rFonts w:ascii="仿宋_GB2312" w:eastAsia="仿宋_GB2312" w:hAnsi="Times New Roman" w:cs="仿宋_GB2312" w:hint="eastAsia"/>
          <w:kern w:val="0"/>
          <w:sz w:val="32"/>
          <w:szCs w:val="32"/>
        </w:rPr>
        <w:t>省</w:t>
      </w:r>
      <w:r>
        <w:rPr>
          <w:rFonts w:ascii="仿宋_GB2312" w:eastAsia="仿宋_GB2312" w:hAnsi="Times New Roman" w:cs="仿宋_GB2312"/>
          <w:kern w:val="0"/>
          <w:sz w:val="32"/>
          <w:szCs w:val="32"/>
        </w:rPr>
        <w:t>高等教育事业</w:t>
      </w:r>
      <w:r>
        <w:rPr>
          <w:rFonts w:ascii="仿宋_GB2312" w:eastAsia="仿宋_GB2312" w:hAnsi="Times New Roman" w:cs="仿宋_GB2312" w:hint="eastAsia"/>
          <w:kern w:val="0"/>
          <w:sz w:val="32"/>
          <w:szCs w:val="32"/>
        </w:rPr>
        <w:t>现代化建设</w:t>
      </w:r>
      <w:r>
        <w:rPr>
          <w:rFonts w:ascii="仿宋_GB2312" w:eastAsia="仿宋_GB2312" w:hAnsi="Times New Roman" w:cs="仿宋_GB2312"/>
          <w:kern w:val="0"/>
          <w:sz w:val="32"/>
          <w:szCs w:val="32"/>
        </w:rPr>
        <w:t>。</w:t>
      </w:r>
    </w:p>
    <w:p w:rsidR="00DF29F4" w:rsidRDefault="008B6029" w:rsidP="008B6029">
      <w:pPr>
        <w:spacing w:line="560" w:lineRule="exact"/>
        <w:ind w:firstLineChars="200" w:firstLine="640"/>
        <w:rPr>
          <w:rFonts w:ascii="黑体" w:eastAsia="黑体" w:hAnsi="宋体" w:cs="黑体"/>
          <w:kern w:val="0"/>
          <w:sz w:val="32"/>
          <w:szCs w:val="32"/>
        </w:rPr>
      </w:pPr>
      <w:r>
        <w:rPr>
          <w:rFonts w:ascii="黑体" w:eastAsia="黑体" w:hAnsi="宋体" w:cs="黑体" w:hint="eastAsia"/>
          <w:kern w:val="0"/>
          <w:sz w:val="32"/>
          <w:szCs w:val="32"/>
        </w:rPr>
        <w:t>二、组织领导</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本次比赛本着公平公正公开原则，比赛成立大赛组委会，院领导任组委会主任，本次比赛设立大赛办公室，办公室设立在院工会。</w:t>
      </w:r>
    </w:p>
    <w:p w:rsidR="00DF29F4" w:rsidRDefault="008B6029" w:rsidP="008B6029">
      <w:pPr>
        <w:spacing w:line="560" w:lineRule="exact"/>
        <w:ind w:firstLineChars="200" w:firstLine="640"/>
        <w:rPr>
          <w:rFonts w:ascii="黑体" w:eastAsia="黑体" w:hAnsi="宋体" w:cs="黑体"/>
          <w:kern w:val="0"/>
          <w:sz w:val="32"/>
          <w:szCs w:val="32"/>
        </w:rPr>
      </w:pPr>
      <w:r>
        <w:rPr>
          <w:rFonts w:ascii="黑体" w:eastAsia="黑体" w:hAnsi="宋体" w:cs="黑体" w:hint="eastAsia"/>
          <w:kern w:val="0"/>
          <w:sz w:val="32"/>
          <w:szCs w:val="32"/>
        </w:rPr>
        <w:t>三、比赛时间及地点</w:t>
      </w:r>
    </w:p>
    <w:p w:rsidR="00DF29F4" w:rsidRPr="00076439" w:rsidRDefault="008B6029" w:rsidP="008B6029">
      <w:pPr>
        <w:spacing w:line="560" w:lineRule="exact"/>
        <w:ind w:firstLineChars="200" w:firstLine="640"/>
        <w:rPr>
          <w:rFonts w:ascii="仿宋_GB2312" w:eastAsia="仿宋_GB2312" w:hAnsi="Times New Roman" w:cs="仿宋_GB2312"/>
          <w:kern w:val="0"/>
          <w:sz w:val="32"/>
          <w:szCs w:val="32"/>
        </w:rPr>
      </w:pPr>
      <w:r w:rsidRPr="00076439">
        <w:rPr>
          <w:rFonts w:ascii="仿宋_GB2312" w:eastAsia="仿宋_GB2312" w:hAnsi="Times New Roman" w:cs="仿宋_GB2312" w:hint="eastAsia"/>
          <w:kern w:val="0"/>
          <w:sz w:val="32"/>
          <w:szCs w:val="32"/>
        </w:rPr>
        <w:t>各二级学院应于6</w:t>
      </w:r>
      <w:r w:rsidRPr="00076439">
        <w:rPr>
          <w:rFonts w:ascii="仿宋_GB2312" w:eastAsia="仿宋_GB2312" w:hAnsi="Times New Roman" w:cs="仿宋_GB2312"/>
          <w:kern w:val="0"/>
          <w:sz w:val="32"/>
          <w:szCs w:val="32"/>
        </w:rPr>
        <w:t>月</w:t>
      </w:r>
      <w:r w:rsidR="00DD756D" w:rsidRPr="00076439">
        <w:rPr>
          <w:rFonts w:ascii="仿宋_GB2312" w:eastAsia="仿宋_GB2312" w:hAnsi="Times New Roman" w:cs="仿宋_GB2312" w:hint="eastAsia"/>
          <w:kern w:val="0"/>
          <w:sz w:val="32"/>
          <w:szCs w:val="32"/>
        </w:rPr>
        <w:t>3</w:t>
      </w:r>
      <w:r w:rsidRPr="00076439">
        <w:rPr>
          <w:rFonts w:ascii="仿宋_GB2312" w:eastAsia="仿宋_GB2312" w:hAnsi="Times New Roman" w:cs="仿宋_GB2312"/>
          <w:bCs/>
          <w:kern w:val="0"/>
          <w:sz w:val="32"/>
          <w:szCs w:val="32"/>
        </w:rPr>
        <w:t>日</w:t>
      </w:r>
      <w:r w:rsidRPr="00076439">
        <w:rPr>
          <w:rFonts w:ascii="仿宋_GB2312" w:eastAsia="仿宋_GB2312" w:hAnsi="Times New Roman" w:cs="仿宋_GB2312"/>
          <w:kern w:val="0"/>
          <w:sz w:val="32"/>
          <w:szCs w:val="32"/>
        </w:rPr>
        <w:t>前完成初赛工作，</w:t>
      </w:r>
      <w:r w:rsidRPr="00076439">
        <w:rPr>
          <w:rFonts w:ascii="仿宋_GB2312" w:eastAsia="仿宋_GB2312" w:hAnsi="Times New Roman" w:cs="仿宋_GB2312" w:hint="eastAsia"/>
          <w:kern w:val="0"/>
          <w:sz w:val="32"/>
          <w:szCs w:val="32"/>
        </w:rPr>
        <w:t>学院选拔赛初定于202</w:t>
      </w:r>
      <w:r w:rsidR="00782B84" w:rsidRPr="00076439">
        <w:rPr>
          <w:rFonts w:ascii="仿宋_GB2312" w:eastAsia="仿宋_GB2312" w:hAnsi="Times New Roman" w:cs="仿宋_GB2312"/>
          <w:kern w:val="0"/>
          <w:sz w:val="32"/>
          <w:szCs w:val="32"/>
        </w:rPr>
        <w:t>5</w:t>
      </w:r>
      <w:r w:rsidRPr="00076439">
        <w:rPr>
          <w:rFonts w:ascii="仿宋_GB2312" w:eastAsia="仿宋_GB2312" w:hAnsi="Times New Roman" w:cs="仿宋_GB2312" w:hint="eastAsia"/>
          <w:kern w:val="0"/>
          <w:sz w:val="32"/>
          <w:szCs w:val="32"/>
        </w:rPr>
        <w:t>年6月</w:t>
      </w:r>
      <w:r w:rsidR="00BF57C0" w:rsidRPr="00076439">
        <w:rPr>
          <w:rFonts w:ascii="仿宋_GB2312" w:eastAsia="仿宋_GB2312" w:hAnsi="Times New Roman" w:cs="仿宋_GB2312" w:hint="eastAsia"/>
          <w:kern w:val="0"/>
          <w:sz w:val="32"/>
          <w:szCs w:val="32"/>
        </w:rPr>
        <w:t>25</w:t>
      </w:r>
      <w:r w:rsidRPr="00076439">
        <w:rPr>
          <w:rFonts w:ascii="仿宋_GB2312" w:eastAsia="仿宋_GB2312" w:hAnsi="Times New Roman" w:cs="仿宋_GB2312" w:hint="eastAsia"/>
          <w:kern w:val="0"/>
          <w:sz w:val="32"/>
          <w:szCs w:val="32"/>
        </w:rPr>
        <w:t>日举行，</w:t>
      </w:r>
      <w:r w:rsidRPr="00076439">
        <w:rPr>
          <w:rFonts w:ascii="仿宋_GB2312" w:eastAsia="仿宋_GB2312" w:hAnsi="Times New Roman" w:cs="仿宋_GB2312"/>
          <w:kern w:val="0"/>
          <w:sz w:val="32"/>
          <w:szCs w:val="32"/>
        </w:rPr>
        <w:t>具体</w:t>
      </w:r>
      <w:r w:rsidR="001462F3" w:rsidRPr="00076439">
        <w:rPr>
          <w:rFonts w:ascii="仿宋_GB2312" w:eastAsia="仿宋_GB2312" w:hAnsi="Times New Roman" w:cs="仿宋_GB2312"/>
          <w:kern w:val="0"/>
          <w:sz w:val="32"/>
          <w:szCs w:val="32"/>
        </w:rPr>
        <w:t>时间、</w:t>
      </w:r>
      <w:r w:rsidRPr="00076439">
        <w:rPr>
          <w:rFonts w:ascii="仿宋_GB2312" w:eastAsia="仿宋_GB2312" w:hAnsi="Times New Roman" w:cs="仿宋_GB2312"/>
          <w:kern w:val="0"/>
          <w:sz w:val="32"/>
          <w:szCs w:val="32"/>
        </w:rPr>
        <w:t>地点及相关事项另行通知</w:t>
      </w:r>
      <w:r w:rsidRPr="00076439">
        <w:rPr>
          <w:rFonts w:ascii="仿宋_GB2312" w:eastAsia="仿宋_GB2312" w:hAnsi="Times New Roman" w:cs="仿宋_GB2312" w:hint="eastAsia"/>
          <w:kern w:val="0"/>
          <w:sz w:val="32"/>
          <w:szCs w:val="32"/>
        </w:rPr>
        <w:t>。</w:t>
      </w:r>
    </w:p>
    <w:p w:rsidR="00DF29F4" w:rsidRDefault="008B6029" w:rsidP="008B6029">
      <w:pPr>
        <w:spacing w:line="560" w:lineRule="exact"/>
        <w:ind w:firstLineChars="200" w:firstLine="640"/>
        <w:rPr>
          <w:rFonts w:ascii="Times New Roman" w:hAnsi="Times New Roman"/>
          <w:szCs w:val="21"/>
        </w:rPr>
      </w:pPr>
      <w:r>
        <w:rPr>
          <w:rFonts w:ascii="黑体" w:eastAsia="黑体" w:hAnsi="宋体" w:cs="黑体" w:hint="eastAsia"/>
          <w:kern w:val="0"/>
          <w:sz w:val="32"/>
          <w:szCs w:val="32"/>
        </w:rPr>
        <w:lastRenderedPageBreak/>
        <w:t>四、竞赛学科</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竞赛学科分设四个组别：</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第一组为文科（含01哲学，02经济学，03法学，04教育学，05文学，06历史学，12管理学，13艺术学）；</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第二组为理科（含07理学）；</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第三组为工科（含08工学，09农学）；</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第四组为思想政治课专项。</w:t>
      </w:r>
    </w:p>
    <w:p w:rsidR="00CE39A1" w:rsidRDefault="008B6029" w:rsidP="008B6029">
      <w:pPr>
        <w:spacing w:line="560" w:lineRule="exact"/>
        <w:ind w:firstLineChars="200" w:firstLine="640"/>
        <w:rPr>
          <w:rFonts w:ascii="黑体" w:eastAsia="黑体" w:hAnsi="宋体" w:cs="黑体"/>
          <w:kern w:val="0"/>
          <w:sz w:val="32"/>
          <w:szCs w:val="32"/>
        </w:rPr>
      </w:pPr>
      <w:r>
        <w:rPr>
          <w:rFonts w:ascii="黑体" w:eastAsia="黑体" w:hAnsi="宋体" w:cs="黑体" w:hint="eastAsia"/>
          <w:kern w:val="0"/>
          <w:sz w:val="32"/>
          <w:szCs w:val="32"/>
        </w:rPr>
        <w:t>五、</w:t>
      </w:r>
      <w:r w:rsidR="00CE39A1">
        <w:rPr>
          <w:rFonts w:ascii="黑体" w:eastAsia="黑体" w:hAnsi="宋体" w:cs="黑体" w:hint="eastAsia"/>
          <w:kern w:val="0"/>
          <w:sz w:val="32"/>
          <w:szCs w:val="32"/>
        </w:rPr>
        <w:t>选拔赛内容及流程</w:t>
      </w:r>
    </w:p>
    <w:p w:rsidR="00CE39A1" w:rsidRDefault="00CE39A1"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以“上好一门课”为竞赛理念，学院选拔赛暂定于</w:t>
      </w:r>
      <w:r w:rsidRPr="00076439">
        <w:rPr>
          <w:rFonts w:ascii="仿宋_GB2312" w:eastAsia="仿宋_GB2312" w:hAnsi="Times New Roman" w:cs="仿宋_GB2312"/>
          <w:bCs/>
          <w:kern w:val="0"/>
          <w:sz w:val="32"/>
          <w:szCs w:val="32"/>
        </w:rPr>
        <w:t>6月</w:t>
      </w:r>
      <w:r w:rsidR="00BF57C0" w:rsidRPr="00076439">
        <w:rPr>
          <w:rFonts w:ascii="仿宋_GB2312" w:eastAsia="仿宋_GB2312" w:hAnsi="Times New Roman" w:cs="仿宋_GB2312" w:hint="eastAsia"/>
          <w:bCs/>
          <w:kern w:val="0"/>
          <w:sz w:val="32"/>
          <w:szCs w:val="32"/>
        </w:rPr>
        <w:t>25</w:t>
      </w:r>
      <w:r w:rsidRPr="00076439">
        <w:rPr>
          <w:rFonts w:ascii="仿宋_GB2312" w:eastAsia="仿宋_GB2312" w:hAnsi="Times New Roman" w:cs="仿宋_GB2312" w:hint="eastAsia"/>
          <w:bCs/>
          <w:kern w:val="0"/>
          <w:sz w:val="32"/>
          <w:szCs w:val="32"/>
        </w:rPr>
        <w:t>日</w:t>
      </w:r>
      <w:r w:rsidRPr="00076439">
        <w:rPr>
          <w:rFonts w:ascii="仿宋_GB2312" w:eastAsia="仿宋_GB2312" w:hAnsi="Times New Roman" w:cs="仿宋_GB2312"/>
          <w:kern w:val="0"/>
          <w:sz w:val="32"/>
          <w:szCs w:val="32"/>
        </w:rPr>
        <w:t>举行，具体时间、地点另行通知。</w:t>
      </w:r>
      <w:r w:rsidRPr="00076439">
        <w:rPr>
          <w:rFonts w:ascii="仿宋_GB2312" w:eastAsia="仿宋_GB2312" w:hAnsi="Times New Roman" w:cs="仿宋_GB2312" w:hint="eastAsia"/>
          <w:kern w:val="0"/>
          <w:sz w:val="32"/>
          <w:szCs w:val="32"/>
        </w:rPr>
        <w:t>本次竞赛由教学设计、</w:t>
      </w:r>
      <w:r>
        <w:rPr>
          <w:rFonts w:ascii="仿宋_GB2312" w:eastAsia="仿宋_GB2312" w:hAnsi="Times New Roman" w:cs="仿宋_GB2312" w:hint="eastAsia"/>
          <w:kern w:val="0"/>
          <w:sz w:val="32"/>
          <w:szCs w:val="32"/>
        </w:rPr>
        <w:t>课堂教学两部分组成，分别为20分、80分。</w:t>
      </w:r>
    </w:p>
    <w:p w:rsidR="00CE39A1" w:rsidRPr="001855A1" w:rsidRDefault="00CE39A1" w:rsidP="00B123ED">
      <w:pPr>
        <w:spacing w:line="560" w:lineRule="exact"/>
        <w:ind w:firstLineChars="200" w:firstLine="643"/>
        <w:rPr>
          <w:rFonts w:ascii="楷体" w:eastAsia="楷体" w:hAnsi="楷体" w:cs="楷体"/>
          <w:kern w:val="0"/>
          <w:sz w:val="32"/>
          <w:szCs w:val="32"/>
        </w:rPr>
      </w:pPr>
      <w:r w:rsidRPr="00B123ED">
        <w:rPr>
          <w:rFonts w:ascii="楷体" w:eastAsia="楷体" w:hAnsi="楷体" w:cs="楷体" w:hint="eastAsia"/>
          <w:b/>
          <w:kern w:val="0"/>
          <w:sz w:val="32"/>
          <w:szCs w:val="32"/>
        </w:rPr>
        <w:t>（一）教学设计</w:t>
      </w:r>
      <w:r w:rsidR="007B1DDA">
        <w:rPr>
          <w:rFonts w:ascii="楷体" w:eastAsia="楷体" w:hAnsi="楷体" w:cs="楷体" w:hint="eastAsia"/>
          <w:b/>
          <w:kern w:val="0"/>
          <w:sz w:val="32"/>
          <w:szCs w:val="32"/>
        </w:rPr>
        <w:t>。</w:t>
      </w:r>
      <w:r>
        <w:rPr>
          <w:rFonts w:ascii="仿宋_GB2312" w:eastAsia="仿宋_GB2312" w:hAnsi="Times New Roman" w:cs="仿宋_GB2312" w:hint="eastAsia"/>
          <w:kern w:val="0"/>
          <w:sz w:val="32"/>
          <w:szCs w:val="32"/>
        </w:rPr>
        <w:t>教学设计是指以1个学时为基本单位，对教学活动的设想与安排。主要包括课程名称</w:t>
      </w:r>
      <w:r w:rsidR="00EF115F">
        <w:rPr>
          <w:rFonts w:ascii="仿宋_GB2312" w:eastAsia="仿宋_GB2312" w:hAnsi="Times New Roman" w:cs="仿宋_GB2312" w:hint="eastAsia"/>
          <w:kern w:val="0"/>
          <w:sz w:val="32"/>
          <w:szCs w:val="32"/>
        </w:rPr>
        <w:t>（注明</w:t>
      </w:r>
      <w:r w:rsidR="00D90F7F">
        <w:rPr>
          <w:rFonts w:ascii="仿宋_GB2312" w:eastAsia="仿宋_GB2312" w:hAnsi="Times New Roman" w:cs="仿宋_GB2312" w:hint="eastAsia"/>
          <w:kern w:val="0"/>
          <w:sz w:val="32"/>
          <w:szCs w:val="32"/>
        </w:rPr>
        <w:t>对应的参赛课程大纲章节）</w:t>
      </w:r>
      <w:r>
        <w:rPr>
          <w:rFonts w:ascii="仿宋_GB2312" w:eastAsia="仿宋_GB2312" w:hAnsi="Times New Roman" w:cs="仿宋_GB2312" w:hint="eastAsia"/>
          <w:kern w:val="0"/>
          <w:sz w:val="32"/>
          <w:szCs w:val="32"/>
        </w:rPr>
        <w:t>、</w:t>
      </w:r>
      <w:r w:rsidR="008314F2">
        <w:rPr>
          <w:rFonts w:ascii="仿宋_GB2312" w:eastAsia="仿宋_GB2312" w:hAnsi="Times New Roman" w:cs="仿宋_GB2312" w:hint="eastAsia"/>
          <w:kern w:val="0"/>
          <w:sz w:val="32"/>
          <w:szCs w:val="32"/>
        </w:rPr>
        <w:t>教学指导思想、内容分析、</w:t>
      </w:r>
      <w:r>
        <w:rPr>
          <w:rFonts w:ascii="仿宋_GB2312" w:eastAsia="仿宋_GB2312" w:hAnsi="Times New Roman" w:cs="仿宋_GB2312" w:hint="eastAsia"/>
          <w:kern w:val="0"/>
          <w:sz w:val="32"/>
          <w:szCs w:val="32"/>
        </w:rPr>
        <w:t>学情分析、教学目标</w:t>
      </w:r>
      <w:r w:rsidR="00D3718F">
        <w:rPr>
          <w:rFonts w:ascii="仿宋_GB2312" w:eastAsia="仿宋_GB2312" w:hAnsi="Times New Roman" w:cs="仿宋_GB2312" w:hint="eastAsia"/>
          <w:kern w:val="0"/>
          <w:sz w:val="32"/>
          <w:szCs w:val="32"/>
        </w:rPr>
        <w:t>和</w:t>
      </w:r>
      <w:r>
        <w:rPr>
          <w:rFonts w:ascii="仿宋_GB2312" w:eastAsia="仿宋_GB2312" w:hAnsi="Times New Roman" w:cs="仿宋_GB2312" w:hint="eastAsia"/>
          <w:kern w:val="0"/>
          <w:sz w:val="32"/>
          <w:szCs w:val="32"/>
        </w:rPr>
        <w:t>教学重难点、教学</w:t>
      </w:r>
      <w:r w:rsidR="00663E50">
        <w:rPr>
          <w:rFonts w:ascii="仿宋_GB2312" w:eastAsia="仿宋_GB2312" w:hAnsi="Times New Roman" w:cs="仿宋_GB2312" w:hint="eastAsia"/>
          <w:kern w:val="0"/>
          <w:sz w:val="32"/>
          <w:szCs w:val="32"/>
        </w:rPr>
        <w:t>过程设计</w:t>
      </w:r>
      <w:r>
        <w:rPr>
          <w:rFonts w:ascii="仿宋_GB2312" w:eastAsia="仿宋_GB2312" w:hAnsi="Times New Roman" w:cs="仿宋_GB2312" w:hint="eastAsia"/>
          <w:kern w:val="0"/>
          <w:sz w:val="32"/>
          <w:szCs w:val="32"/>
        </w:rPr>
        <w:t>等。</w:t>
      </w:r>
    </w:p>
    <w:p w:rsidR="00CE39A1" w:rsidRDefault="00CE39A1"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选手需准备参赛课程8个学时的教学设计方案，评委将对整套教学设计方案进行打分。</w:t>
      </w:r>
    </w:p>
    <w:p w:rsidR="00CE39A1" w:rsidRPr="001855A1" w:rsidRDefault="00CE39A1" w:rsidP="00B123ED">
      <w:pPr>
        <w:spacing w:line="560" w:lineRule="exact"/>
        <w:ind w:firstLineChars="200" w:firstLine="643"/>
        <w:rPr>
          <w:rFonts w:ascii="楷体" w:eastAsia="楷体" w:hAnsi="楷体" w:cs="楷体"/>
          <w:kern w:val="0"/>
          <w:sz w:val="32"/>
          <w:szCs w:val="32"/>
        </w:rPr>
      </w:pPr>
      <w:r w:rsidRPr="00B123ED">
        <w:rPr>
          <w:rFonts w:ascii="楷体" w:eastAsia="楷体" w:hAnsi="楷体" w:cs="楷体" w:hint="eastAsia"/>
          <w:b/>
          <w:kern w:val="0"/>
          <w:sz w:val="32"/>
          <w:szCs w:val="32"/>
        </w:rPr>
        <w:t>（二）课堂教学</w:t>
      </w:r>
      <w:r w:rsidR="007B1DDA">
        <w:rPr>
          <w:rFonts w:ascii="楷体" w:eastAsia="楷体" w:hAnsi="楷体" w:cs="楷体" w:hint="eastAsia"/>
          <w:b/>
          <w:kern w:val="0"/>
          <w:sz w:val="32"/>
          <w:szCs w:val="32"/>
        </w:rPr>
        <w:t>。</w:t>
      </w:r>
      <w:r>
        <w:rPr>
          <w:rFonts w:ascii="仿宋_GB2312" w:eastAsia="仿宋_GB2312" w:hAnsi="Times New Roman" w:cs="仿宋_GB2312" w:hint="eastAsia"/>
          <w:kern w:val="0"/>
          <w:sz w:val="32"/>
          <w:szCs w:val="32"/>
        </w:rPr>
        <w:t>课堂教学规定时间为</w:t>
      </w:r>
      <w:r w:rsidR="000809BE" w:rsidRPr="00076439">
        <w:rPr>
          <w:rFonts w:ascii="仿宋_GB2312" w:eastAsia="仿宋_GB2312" w:hAnsi="Times New Roman" w:cs="仿宋_GB2312" w:hint="eastAsia"/>
          <w:kern w:val="0"/>
          <w:sz w:val="32"/>
          <w:szCs w:val="32"/>
        </w:rPr>
        <w:t>8</w:t>
      </w:r>
      <w:r>
        <w:rPr>
          <w:rFonts w:ascii="仿宋_GB2312" w:eastAsia="仿宋_GB2312" w:hAnsi="Times New Roman" w:cs="仿宋_GB2312" w:hint="eastAsia"/>
          <w:kern w:val="0"/>
          <w:sz w:val="32"/>
          <w:szCs w:val="32"/>
        </w:rPr>
        <w:t>分钟</w:t>
      </w:r>
      <w:r w:rsidR="00A02F2F">
        <w:rPr>
          <w:rFonts w:ascii="仿宋_GB2312" w:eastAsia="仿宋_GB2312" w:hAnsi="Times New Roman" w:cs="仿宋_GB2312" w:hint="eastAsia"/>
          <w:kern w:val="0"/>
          <w:sz w:val="32"/>
          <w:szCs w:val="32"/>
        </w:rPr>
        <w:t>（</w:t>
      </w:r>
      <w:r w:rsidR="0058526E">
        <w:rPr>
          <w:rFonts w:ascii="仿宋_GB2312" w:eastAsia="仿宋_GB2312" w:hAnsi="Times New Roman" w:cs="仿宋_GB2312" w:hint="eastAsia"/>
          <w:kern w:val="0"/>
          <w:sz w:val="32"/>
          <w:szCs w:val="32"/>
        </w:rPr>
        <w:t>省赛</w:t>
      </w:r>
      <w:r w:rsidR="00A7783D">
        <w:rPr>
          <w:rFonts w:ascii="仿宋_GB2312" w:eastAsia="仿宋_GB2312" w:hAnsi="Times New Roman" w:cs="仿宋_GB2312" w:hint="eastAsia"/>
          <w:kern w:val="0"/>
          <w:sz w:val="32"/>
          <w:szCs w:val="32"/>
        </w:rPr>
        <w:t>课堂教学时间</w:t>
      </w:r>
      <w:r w:rsidR="0058526E">
        <w:rPr>
          <w:rFonts w:ascii="仿宋_GB2312" w:eastAsia="仿宋_GB2312" w:hAnsi="Times New Roman" w:cs="仿宋_GB2312" w:hint="eastAsia"/>
          <w:kern w:val="0"/>
          <w:sz w:val="32"/>
          <w:szCs w:val="32"/>
        </w:rPr>
        <w:t>为20分钟</w:t>
      </w:r>
      <w:r w:rsidR="00A02F2F">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。评委主要从教学内容、教学组织、教学语言与教态、教学特色四个方面进行评</w:t>
      </w:r>
      <w:r w:rsidR="005162CD">
        <w:rPr>
          <w:rFonts w:ascii="仿宋_GB2312" w:eastAsia="仿宋_GB2312" w:hAnsi="Times New Roman" w:cs="仿宋_GB2312" w:hint="eastAsia"/>
          <w:kern w:val="0"/>
          <w:sz w:val="32"/>
          <w:szCs w:val="32"/>
        </w:rPr>
        <w:t>审</w:t>
      </w:r>
      <w:r>
        <w:rPr>
          <w:rFonts w:ascii="仿宋_GB2312" w:eastAsia="仿宋_GB2312" w:hAnsi="Times New Roman" w:cs="仿宋_GB2312" w:hint="eastAsia"/>
          <w:kern w:val="0"/>
          <w:sz w:val="32"/>
          <w:szCs w:val="32"/>
        </w:rPr>
        <w:t>。选手需准备参赛课程8个学时相对应的8个课堂教学节段的PPT</w:t>
      </w:r>
      <w:r w:rsidR="00991C20">
        <w:rPr>
          <w:rFonts w:ascii="仿宋_GB2312" w:eastAsia="仿宋_GB2312" w:hAnsi="Times New Roman" w:cs="仿宋_GB2312" w:hint="eastAsia"/>
          <w:kern w:val="0"/>
          <w:sz w:val="32"/>
          <w:szCs w:val="32"/>
        </w:rPr>
        <w:t>，课堂教学内容要与提交的教学设计内容对应</w:t>
      </w:r>
      <w:r>
        <w:rPr>
          <w:rFonts w:ascii="仿宋_GB2312" w:eastAsia="仿宋_GB2312" w:hAnsi="Times New Roman" w:cs="仿宋_GB2312" w:hint="eastAsia"/>
          <w:kern w:val="0"/>
          <w:sz w:val="32"/>
          <w:szCs w:val="32"/>
        </w:rPr>
        <w:t>一致。</w:t>
      </w:r>
    </w:p>
    <w:p w:rsidR="00CE39A1" w:rsidRPr="00000B69" w:rsidRDefault="00CE39A1" w:rsidP="00000B69">
      <w:pPr>
        <w:pStyle w:val="a6"/>
        <w:spacing w:line="560" w:lineRule="exact"/>
        <w:ind w:firstLineChars="200" w:firstLine="643"/>
        <w:rPr>
          <w:rFonts w:ascii="仿宋_GB2312" w:eastAsia="仿宋_GB2312" w:hAnsi="Times New Roman" w:cs="仿宋_GB2312"/>
          <w:kern w:val="0"/>
          <w:sz w:val="32"/>
          <w:szCs w:val="32"/>
        </w:rPr>
      </w:pPr>
      <w:r w:rsidRPr="00B123ED">
        <w:rPr>
          <w:rFonts w:ascii="楷体" w:eastAsia="楷体" w:hAnsi="楷体" w:cs="楷体" w:hint="eastAsia"/>
          <w:b/>
          <w:kern w:val="0"/>
          <w:sz w:val="32"/>
          <w:szCs w:val="32"/>
        </w:rPr>
        <w:t>（三）评分办法</w:t>
      </w:r>
      <w:r w:rsidR="007B1DDA">
        <w:rPr>
          <w:rFonts w:ascii="仿宋_GB2312" w:eastAsia="仿宋_GB2312" w:hAnsi="Times New Roman" w:cs="仿宋_GB2312" w:hint="eastAsia"/>
          <w:b/>
          <w:kern w:val="0"/>
          <w:sz w:val="32"/>
          <w:szCs w:val="32"/>
        </w:rPr>
        <w:t>。</w:t>
      </w:r>
      <w:r w:rsidR="00000B69" w:rsidRPr="00991C20">
        <w:rPr>
          <w:rFonts w:ascii="仿宋_GB2312" w:eastAsia="仿宋_GB2312" w:hAnsi="Times New Roman" w:cs="仿宋_GB2312" w:hint="eastAsia"/>
          <w:kern w:val="0"/>
          <w:sz w:val="32"/>
          <w:szCs w:val="32"/>
        </w:rPr>
        <w:t>评</w:t>
      </w:r>
      <w:r>
        <w:rPr>
          <w:rFonts w:ascii="仿宋_GB2312" w:eastAsia="仿宋_GB2312" w:hAnsi="Times New Roman" w:cs="仿宋_GB2312" w:hint="eastAsia"/>
          <w:kern w:val="0"/>
          <w:sz w:val="32"/>
          <w:szCs w:val="32"/>
        </w:rPr>
        <w:t>委评分实行实名制，具体评分标准见</w:t>
      </w:r>
      <w:r w:rsidR="00BB2584">
        <w:rPr>
          <w:rFonts w:ascii="仿宋_GB2312" w:eastAsia="仿宋_GB2312" w:hAnsi="Times New Roman" w:cs="仿宋_GB2312" w:hint="eastAsia"/>
          <w:kern w:val="0"/>
          <w:sz w:val="32"/>
          <w:szCs w:val="32"/>
        </w:rPr>
        <w:t>（</w:t>
      </w:r>
      <w:r w:rsidR="000F1057" w:rsidRPr="000F1057">
        <w:rPr>
          <w:rFonts w:ascii="仿宋_GB2312" w:eastAsia="仿宋_GB2312" w:hAnsi="Times New Roman" w:cs="仿宋_GB2312" w:hint="eastAsia"/>
          <w:kern w:val="0"/>
          <w:sz w:val="32"/>
          <w:szCs w:val="32"/>
        </w:rPr>
        <w:t>安徽职业技术学院高校青年教师教学竞赛教学设计评分</w:t>
      </w:r>
      <w:r w:rsidR="000F1057" w:rsidRPr="000F1057">
        <w:rPr>
          <w:rFonts w:ascii="仿宋_GB2312" w:eastAsia="仿宋_GB2312" w:hAnsi="Times New Roman" w:cs="仿宋_GB2312" w:hint="eastAsia"/>
          <w:kern w:val="0"/>
          <w:sz w:val="32"/>
          <w:szCs w:val="32"/>
        </w:rPr>
        <w:lastRenderedPageBreak/>
        <w:t>表</w:t>
      </w:r>
      <w:r w:rsidR="00BB2584">
        <w:rPr>
          <w:rFonts w:ascii="仿宋_GB2312" w:eastAsia="仿宋_GB2312" w:hAnsi="Times New Roman" w:cs="仿宋_GB2312" w:hint="eastAsia"/>
          <w:kern w:val="0"/>
          <w:sz w:val="32"/>
          <w:szCs w:val="32"/>
        </w:rPr>
        <w:t>及</w:t>
      </w:r>
      <w:r w:rsidR="000F1057" w:rsidRPr="000F1057">
        <w:rPr>
          <w:rFonts w:ascii="仿宋_GB2312" w:eastAsia="仿宋_GB2312" w:hAnsi="Times New Roman" w:cs="仿宋_GB2312" w:hint="eastAsia"/>
          <w:kern w:val="0"/>
          <w:sz w:val="32"/>
          <w:szCs w:val="32"/>
        </w:rPr>
        <w:t>教学竞赛课堂教学评分表</w:t>
      </w:r>
      <w:r w:rsidR="00D17F38">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。统分时去掉一个最高分和一个最低分后的累积分，除以评委人数（不含一个最高分和一个最低分的评委）为选手得分，得分保留小数点后两位。</w:t>
      </w:r>
      <w:r>
        <w:rPr>
          <w:rFonts w:ascii="仿宋_GB2312" w:eastAsia="仿宋_GB2312" w:hAnsi="Times New Roman" w:cs="仿宋_GB2312"/>
          <w:kern w:val="0"/>
          <w:sz w:val="32"/>
          <w:szCs w:val="32"/>
        </w:rPr>
        <w:t>成绩评定采用百分制，选手</w:t>
      </w:r>
      <w:r>
        <w:rPr>
          <w:rFonts w:ascii="仿宋_GB2312" w:eastAsia="仿宋_GB2312" w:hAnsi="Times New Roman" w:cs="仿宋_GB2312" w:hint="eastAsia"/>
          <w:kern w:val="0"/>
          <w:sz w:val="32"/>
          <w:szCs w:val="32"/>
        </w:rPr>
        <w:t>两</w:t>
      </w:r>
      <w:r>
        <w:rPr>
          <w:rFonts w:ascii="仿宋_GB2312" w:eastAsia="仿宋_GB2312" w:hAnsi="Times New Roman" w:cs="仿宋_GB2312"/>
          <w:kern w:val="0"/>
          <w:sz w:val="32"/>
          <w:szCs w:val="32"/>
        </w:rPr>
        <w:t>个部分的得分相加为最终得分。</w:t>
      </w:r>
      <w:r w:rsidR="00000B69" w:rsidRPr="00000B69">
        <w:rPr>
          <w:rFonts w:ascii="仿宋_GB2312" w:eastAsia="仿宋_GB2312" w:hAnsi="Times New Roman" w:cs="仿宋_GB2312" w:hint="eastAsia"/>
          <w:kern w:val="0"/>
          <w:sz w:val="32"/>
          <w:szCs w:val="32"/>
        </w:rPr>
        <w:t>根据选手总得分进行排名，总得分相同的，课堂教学分数高的排名靠前，课堂教学分数仍相同的，本组全部评委评分平均分数高的排名靠前。</w:t>
      </w:r>
    </w:p>
    <w:p w:rsidR="00CE39A1" w:rsidRPr="00B123ED" w:rsidRDefault="00CE39A1" w:rsidP="00B123ED">
      <w:pPr>
        <w:pStyle w:val="a6"/>
        <w:spacing w:line="560" w:lineRule="exact"/>
        <w:ind w:firstLineChars="200" w:firstLine="643"/>
        <w:rPr>
          <w:rFonts w:ascii="楷体" w:eastAsia="楷体" w:hAnsi="楷体" w:cs="楷体"/>
          <w:b/>
          <w:kern w:val="0"/>
          <w:sz w:val="32"/>
          <w:szCs w:val="32"/>
        </w:rPr>
      </w:pPr>
      <w:r w:rsidRPr="00B123ED">
        <w:rPr>
          <w:rFonts w:ascii="楷体" w:eastAsia="楷体" w:hAnsi="楷体" w:cs="楷体" w:hint="eastAsia"/>
          <w:b/>
          <w:kern w:val="0"/>
          <w:sz w:val="32"/>
          <w:szCs w:val="32"/>
        </w:rPr>
        <w:t>（四）注意事项</w:t>
      </w:r>
      <w:r w:rsidR="00CC55EC" w:rsidRPr="00B123ED">
        <w:rPr>
          <w:rFonts w:ascii="楷体" w:eastAsia="楷体" w:hAnsi="楷体" w:cs="楷体" w:hint="eastAsia"/>
          <w:b/>
          <w:kern w:val="0"/>
          <w:sz w:val="32"/>
          <w:szCs w:val="32"/>
        </w:rPr>
        <w:t>。</w:t>
      </w:r>
    </w:p>
    <w:p w:rsidR="00CE39A1" w:rsidRDefault="00CE39A1"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1.选手参赛课程的实际学分要求不得少于2个学分（含2</w:t>
      </w:r>
      <w:r w:rsidR="003106DB">
        <w:rPr>
          <w:rFonts w:ascii="仿宋_GB2312" w:eastAsia="仿宋_GB2312" w:hAnsi="Times New Roman" w:cs="仿宋_GB2312" w:hint="eastAsia"/>
          <w:kern w:val="0"/>
          <w:sz w:val="32"/>
          <w:szCs w:val="32"/>
        </w:rPr>
        <w:t>个学分）。</w:t>
      </w:r>
    </w:p>
    <w:p w:rsidR="00CE39A1" w:rsidRDefault="00CE39A1"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2.选手在教</w:t>
      </w:r>
      <w:r w:rsidR="003106DB">
        <w:rPr>
          <w:rFonts w:ascii="仿宋_GB2312" w:eastAsia="仿宋_GB2312" w:hAnsi="Times New Roman" w:cs="仿宋_GB2312" w:hint="eastAsia"/>
          <w:kern w:val="0"/>
          <w:sz w:val="32"/>
          <w:szCs w:val="32"/>
        </w:rPr>
        <w:t>学设计、课堂教学中提交的材料不得出现姓名等任何与个人相关的信息。</w:t>
      </w:r>
    </w:p>
    <w:p w:rsidR="00CE39A1" w:rsidRDefault="00CE39A1"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3.</w:t>
      </w:r>
      <w:r w:rsidR="003106DB">
        <w:rPr>
          <w:rFonts w:ascii="仿宋_GB2312" w:eastAsia="仿宋_GB2312" w:hAnsi="Times New Roman" w:cs="仿宋_GB2312" w:hint="eastAsia"/>
          <w:kern w:val="0"/>
          <w:sz w:val="32"/>
          <w:szCs w:val="32"/>
        </w:rPr>
        <w:t>组委会将在赛前召开选手会议，抽签确定选手参赛次序。</w:t>
      </w:r>
    </w:p>
    <w:p w:rsidR="00CE39A1" w:rsidRDefault="00CE39A1"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4.比赛当天，选手自行选择8</w:t>
      </w:r>
      <w:r w:rsidR="003106DB">
        <w:rPr>
          <w:rFonts w:ascii="仿宋_GB2312" w:eastAsia="仿宋_GB2312" w:hAnsi="Times New Roman" w:cs="仿宋_GB2312" w:hint="eastAsia"/>
          <w:kern w:val="0"/>
          <w:sz w:val="32"/>
          <w:szCs w:val="32"/>
        </w:rPr>
        <w:t>个课堂教学中任意一个进行展示。</w:t>
      </w:r>
    </w:p>
    <w:p w:rsidR="003C3D11" w:rsidRDefault="00CE39A1" w:rsidP="008B6029">
      <w:pPr>
        <w:pStyle w:val="a6"/>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5.</w:t>
      </w:r>
      <w:r w:rsidR="003106DB">
        <w:rPr>
          <w:rFonts w:ascii="仿宋_GB2312" w:eastAsia="仿宋_GB2312" w:hAnsi="Times New Roman" w:cs="仿宋_GB2312" w:hint="eastAsia"/>
          <w:kern w:val="0"/>
          <w:sz w:val="32"/>
          <w:szCs w:val="32"/>
        </w:rPr>
        <w:t>根据各自参赛课程需要，选手可携带教学模型、挂图、翻页器等。</w:t>
      </w:r>
    </w:p>
    <w:p w:rsidR="00DF29F4" w:rsidRDefault="003F2F04" w:rsidP="008B6029">
      <w:pPr>
        <w:pStyle w:val="a6"/>
        <w:spacing w:line="560" w:lineRule="exact"/>
        <w:ind w:firstLineChars="200" w:firstLine="640"/>
        <w:rPr>
          <w:rFonts w:ascii="黑体" w:eastAsia="黑体" w:hAnsi="宋体" w:cs="黑体"/>
          <w:kern w:val="0"/>
          <w:sz w:val="32"/>
          <w:szCs w:val="32"/>
        </w:rPr>
      </w:pPr>
      <w:r>
        <w:rPr>
          <w:rFonts w:ascii="黑体" w:eastAsia="黑体" w:hAnsi="宋体" w:cs="黑体" w:hint="eastAsia"/>
          <w:kern w:val="0"/>
          <w:sz w:val="32"/>
          <w:szCs w:val="32"/>
        </w:rPr>
        <w:t>六、</w:t>
      </w:r>
      <w:r w:rsidR="008B6029">
        <w:rPr>
          <w:rFonts w:ascii="黑体" w:eastAsia="黑体" w:hAnsi="宋体" w:cs="黑体" w:hint="eastAsia"/>
          <w:kern w:val="0"/>
          <w:sz w:val="32"/>
          <w:szCs w:val="32"/>
        </w:rPr>
        <w:t>材料提交</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各二级学院于202</w:t>
      </w:r>
      <w:r w:rsidR="004F345A">
        <w:rPr>
          <w:rFonts w:ascii="仿宋_GB2312" w:eastAsia="仿宋_GB2312" w:hAnsi="Times New Roman" w:cs="仿宋_GB2312"/>
          <w:kern w:val="0"/>
          <w:sz w:val="32"/>
          <w:szCs w:val="32"/>
        </w:rPr>
        <w:t>5</w:t>
      </w:r>
      <w:r w:rsidRPr="00076439">
        <w:rPr>
          <w:rFonts w:ascii="仿宋_GB2312" w:eastAsia="仿宋_GB2312" w:hAnsi="Times New Roman" w:cs="仿宋_GB2312" w:hint="eastAsia"/>
          <w:kern w:val="0"/>
          <w:sz w:val="32"/>
          <w:szCs w:val="32"/>
        </w:rPr>
        <w:t>年6月</w:t>
      </w:r>
      <w:r w:rsidR="00DD756D" w:rsidRPr="00076439">
        <w:rPr>
          <w:rFonts w:ascii="仿宋_GB2312" w:eastAsia="仿宋_GB2312" w:hAnsi="Times New Roman" w:cs="仿宋_GB2312" w:hint="eastAsia"/>
          <w:kern w:val="0"/>
          <w:sz w:val="32"/>
          <w:szCs w:val="32"/>
        </w:rPr>
        <w:t>5</w:t>
      </w:r>
      <w:r w:rsidRPr="00076439">
        <w:rPr>
          <w:rFonts w:ascii="仿宋_GB2312" w:eastAsia="仿宋_GB2312" w:hAnsi="Times New Roman" w:cs="仿宋_GB2312" w:hint="eastAsia"/>
          <w:kern w:val="0"/>
          <w:sz w:val="32"/>
          <w:szCs w:val="32"/>
        </w:rPr>
        <w:t>日前集体提交选手的相关材料，电子档发送至</w:t>
      </w:r>
      <w:r w:rsidR="00C31A2A" w:rsidRPr="00076439">
        <w:rPr>
          <w:rFonts w:ascii="仿宋_GB2312" w:eastAsia="仿宋_GB2312" w:hAnsi="Times New Roman" w:cs="仿宋_GB2312" w:hint="eastAsia"/>
          <w:kern w:val="0"/>
          <w:sz w:val="32"/>
          <w:szCs w:val="32"/>
        </w:rPr>
        <w:t>院</w:t>
      </w:r>
      <w:r w:rsidRPr="00076439">
        <w:rPr>
          <w:rFonts w:ascii="仿宋_GB2312" w:eastAsia="仿宋_GB2312" w:hAnsi="Times New Roman" w:cs="仿宋_GB2312" w:hint="eastAsia"/>
          <w:kern w:val="0"/>
          <w:sz w:val="32"/>
          <w:szCs w:val="32"/>
        </w:rPr>
        <w:t>工会邮箱，其中</w:t>
      </w:r>
      <w:r w:rsidR="00CC2E27" w:rsidRPr="00076439">
        <w:rPr>
          <w:rFonts w:ascii="仿宋_GB2312" w:eastAsia="仿宋_GB2312" w:hAnsi="Times New Roman" w:cs="仿宋_GB2312"/>
          <w:kern w:val="0"/>
          <w:sz w:val="32"/>
          <w:szCs w:val="32"/>
        </w:rPr>
        <w:t>7</w:t>
      </w:r>
      <w:r w:rsidRPr="00076439">
        <w:rPr>
          <w:rFonts w:ascii="仿宋_GB2312" w:eastAsia="仿宋_GB2312" w:hAnsi="Times New Roman" w:cs="仿宋_GB2312" w:hint="eastAsia"/>
          <w:kern w:val="0"/>
          <w:sz w:val="32"/>
          <w:szCs w:val="32"/>
        </w:rPr>
        <w:t>份教学大纲和教学设计需打印交至院工会（至公楼416）。材料一经提交，</w:t>
      </w:r>
      <w:r>
        <w:rPr>
          <w:rFonts w:ascii="仿宋_GB2312" w:eastAsia="仿宋_GB2312" w:hAnsi="Times New Roman" w:cs="仿宋_GB2312" w:hint="eastAsia"/>
          <w:kern w:val="0"/>
          <w:sz w:val="32"/>
          <w:szCs w:val="32"/>
        </w:rPr>
        <w:t>不得要求进行更改或调换。逾期未报送者，视作放</w:t>
      </w:r>
      <w:bookmarkStart w:id="0" w:name="_GoBack"/>
      <w:bookmarkEnd w:id="0"/>
      <w:r>
        <w:rPr>
          <w:rFonts w:ascii="仿宋_GB2312" w:eastAsia="仿宋_GB2312" w:hAnsi="Times New Roman" w:cs="仿宋_GB2312" w:hint="eastAsia"/>
          <w:kern w:val="0"/>
          <w:sz w:val="32"/>
          <w:szCs w:val="32"/>
        </w:rPr>
        <w:t>弃参赛资格。竞赛材料具体包括以下内容：</w:t>
      </w:r>
    </w:p>
    <w:p w:rsidR="00DF29F4" w:rsidRPr="001855A1" w:rsidRDefault="00CC55EC" w:rsidP="00B123ED">
      <w:pPr>
        <w:spacing w:line="560" w:lineRule="exact"/>
        <w:ind w:firstLineChars="200" w:firstLine="643"/>
        <w:rPr>
          <w:rFonts w:ascii="楷体" w:eastAsia="楷体" w:hAnsi="楷体" w:cs="仿宋_GB2312"/>
          <w:kern w:val="0"/>
          <w:sz w:val="32"/>
          <w:szCs w:val="32"/>
        </w:rPr>
      </w:pPr>
      <w:r w:rsidRPr="00B123ED">
        <w:rPr>
          <w:rFonts w:ascii="楷体" w:eastAsia="楷体" w:hAnsi="楷体" w:cs="仿宋_GB2312" w:hint="eastAsia"/>
          <w:b/>
          <w:kern w:val="0"/>
          <w:sz w:val="32"/>
          <w:szCs w:val="32"/>
        </w:rPr>
        <w:lastRenderedPageBreak/>
        <w:t>（一）</w:t>
      </w:r>
      <w:r w:rsidR="008B6029" w:rsidRPr="00B123ED">
        <w:rPr>
          <w:rFonts w:ascii="楷体" w:eastAsia="楷体" w:hAnsi="楷体" w:cs="仿宋_GB2312" w:hint="eastAsia"/>
          <w:b/>
          <w:kern w:val="0"/>
          <w:sz w:val="32"/>
          <w:szCs w:val="32"/>
        </w:rPr>
        <w:t>教学大纲</w:t>
      </w:r>
      <w:r w:rsidRPr="00B123ED">
        <w:rPr>
          <w:rFonts w:ascii="楷体" w:eastAsia="楷体" w:hAnsi="楷体" w:cs="仿宋_GB2312" w:hint="eastAsia"/>
          <w:b/>
          <w:kern w:val="0"/>
          <w:sz w:val="32"/>
          <w:szCs w:val="32"/>
        </w:rPr>
        <w:t>。</w:t>
      </w:r>
      <w:r w:rsidR="008B6029">
        <w:rPr>
          <w:rFonts w:ascii="仿宋_GB2312" w:eastAsia="仿宋_GB2312" w:hAnsi="Times New Roman" w:cs="仿宋_GB2312" w:hint="eastAsia"/>
          <w:kern w:val="0"/>
          <w:sz w:val="32"/>
          <w:szCs w:val="32"/>
        </w:rPr>
        <w:t>主要包含课程名称、基本信息（课程性质、教学时数、学分、学生对象）、课程简介、课程目标、课程内容与教学安排、课程评价、建议阅读文献等要素。</w:t>
      </w:r>
    </w:p>
    <w:p w:rsidR="00DF29F4" w:rsidRPr="001855A1" w:rsidRDefault="00CC55EC" w:rsidP="00B123ED">
      <w:pPr>
        <w:spacing w:line="560" w:lineRule="exact"/>
        <w:ind w:firstLineChars="200" w:firstLine="643"/>
        <w:rPr>
          <w:rFonts w:ascii="楷体" w:eastAsia="楷体" w:hAnsi="楷体" w:cs="仿宋_GB2312"/>
          <w:kern w:val="0"/>
          <w:sz w:val="32"/>
          <w:szCs w:val="32"/>
        </w:rPr>
      </w:pPr>
      <w:r w:rsidRPr="00B123ED">
        <w:rPr>
          <w:rFonts w:ascii="楷体" w:eastAsia="楷体" w:hAnsi="楷体" w:cs="仿宋_GB2312" w:hint="eastAsia"/>
          <w:b/>
          <w:kern w:val="0"/>
          <w:sz w:val="32"/>
          <w:szCs w:val="32"/>
        </w:rPr>
        <w:t>（二）</w:t>
      </w:r>
      <w:r w:rsidR="008B6029" w:rsidRPr="00B123ED">
        <w:rPr>
          <w:rFonts w:ascii="楷体" w:eastAsia="楷体" w:hAnsi="楷体" w:cs="仿宋_GB2312" w:hint="eastAsia"/>
          <w:b/>
          <w:kern w:val="0"/>
          <w:sz w:val="32"/>
          <w:szCs w:val="32"/>
        </w:rPr>
        <w:t>教学设计</w:t>
      </w:r>
      <w:r w:rsidRPr="00B123ED">
        <w:rPr>
          <w:rFonts w:ascii="楷体" w:eastAsia="楷体" w:hAnsi="楷体" w:cs="仿宋_GB2312" w:hint="eastAsia"/>
          <w:b/>
          <w:kern w:val="0"/>
          <w:sz w:val="32"/>
          <w:szCs w:val="32"/>
        </w:rPr>
        <w:t>。</w:t>
      </w:r>
      <w:r w:rsidR="008B6029">
        <w:rPr>
          <w:rFonts w:ascii="仿宋_GB2312" w:eastAsia="仿宋_GB2312" w:hAnsi="Times New Roman" w:cs="仿宋_GB2312" w:hint="eastAsia"/>
          <w:kern w:val="0"/>
          <w:sz w:val="32"/>
          <w:szCs w:val="32"/>
        </w:rPr>
        <w:t>8个学时的教学设计方案，格式为PDF文档通用格式。</w:t>
      </w:r>
    </w:p>
    <w:p w:rsidR="00DF29F4" w:rsidRPr="001855A1" w:rsidRDefault="00CC55EC" w:rsidP="00B123ED">
      <w:pPr>
        <w:spacing w:line="560" w:lineRule="exact"/>
        <w:ind w:firstLineChars="200" w:firstLine="643"/>
        <w:rPr>
          <w:rFonts w:ascii="楷体" w:eastAsia="楷体" w:hAnsi="楷体" w:cs="仿宋_GB2312"/>
          <w:kern w:val="0"/>
          <w:sz w:val="32"/>
          <w:szCs w:val="32"/>
        </w:rPr>
      </w:pPr>
      <w:r w:rsidRPr="00B123ED">
        <w:rPr>
          <w:rFonts w:ascii="楷体" w:eastAsia="楷体" w:hAnsi="楷体" w:cs="仿宋_GB2312" w:hint="eastAsia"/>
          <w:b/>
          <w:kern w:val="0"/>
          <w:sz w:val="32"/>
          <w:szCs w:val="32"/>
        </w:rPr>
        <w:t>（三）</w:t>
      </w:r>
      <w:r w:rsidR="00B123ED" w:rsidRPr="00B123ED">
        <w:rPr>
          <w:rFonts w:ascii="楷体" w:eastAsia="楷体" w:hAnsi="楷体" w:cs="仿宋_GB2312" w:hint="eastAsia"/>
          <w:b/>
          <w:kern w:val="0"/>
          <w:sz w:val="32"/>
          <w:szCs w:val="32"/>
        </w:rPr>
        <w:t>课</w:t>
      </w:r>
      <w:r w:rsidR="008B6029" w:rsidRPr="00B123ED">
        <w:rPr>
          <w:rFonts w:ascii="楷体" w:eastAsia="楷体" w:hAnsi="楷体" w:cs="仿宋_GB2312" w:hint="eastAsia"/>
          <w:b/>
          <w:kern w:val="0"/>
          <w:sz w:val="32"/>
          <w:szCs w:val="32"/>
        </w:rPr>
        <w:t>堂教学节段</w:t>
      </w:r>
      <w:r w:rsidR="00B123ED">
        <w:rPr>
          <w:rFonts w:ascii="楷体" w:eastAsia="楷体" w:hAnsi="楷体" w:cs="仿宋_GB2312" w:hint="eastAsia"/>
          <w:kern w:val="0"/>
          <w:sz w:val="32"/>
          <w:szCs w:val="32"/>
        </w:rPr>
        <w:t>PPT</w:t>
      </w:r>
      <w:r w:rsidRPr="00B123ED">
        <w:rPr>
          <w:rFonts w:ascii="楷体" w:eastAsia="楷体" w:hAnsi="楷体" w:cs="仿宋_GB2312" w:hint="eastAsia"/>
          <w:b/>
          <w:kern w:val="0"/>
          <w:sz w:val="32"/>
          <w:szCs w:val="32"/>
        </w:rPr>
        <w:t>。</w:t>
      </w:r>
      <w:r w:rsidR="008B6029">
        <w:rPr>
          <w:rFonts w:ascii="仿宋_GB2312" w:eastAsia="仿宋_GB2312" w:hAnsi="Times New Roman" w:cs="仿宋_GB2312" w:hint="eastAsia"/>
          <w:kern w:val="0"/>
          <w:sz w:val="32"/>
          <w:szCs w:val="32"/>
        </w:rPr>
        <w:t>与8个学时教学设计方案相对应的8个课堂教学节段的PPT，格式为Powerpoint演示文稿16:9大小，分辨率为1600*900，相关音频、视频文档须嵌入课堂教学节段PPT中一并上传。</w:t>
      </w:r>
    </w:p>
    <w:p w:rsidR="00DF29F4" w:rsidRDefault="008B6029" w:rsidP="008B602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竞赛材料正文一级标题用3号黑体加粗；二级标题用4号黑体加粗；三级标题用小4号黑体加粗。正文内容用小4号宋体，1.5倍行距。</w:t>
      </w:r>
    </w:p>
    <w:p w:rsidR="001855A1" w:rsidRDefault="001855A1" w:rsidP="003704E1">
      <w:pPr>
        <w:widowControl/>
        <w:jc w:val="left"/>
        <w:rPr>
          <w:rFonts w:ascii="仿宋_GB2312" w:eastAsia="仿宋_GB2312" w:hAnsi="Times New Roman" w:cs="仿宋_GB2312" w:hint="eastAsia"/>
          <w:kern w:val="0"/>
          <w:sz w:val="32"/>
          <w:szCs w:val="32"/>
        </w:rPr>
      </w:pPr>
    </w:p>
    <w:p w:rsidR="007B1DDA" w:rsidRDefault="007B1DDA" w:rsidP="003704E1">
      <w:pPr>
        <w:widowControl/>
        <w:jc w:val="left"/>
        <w:rPr>
          <w:rFonts w:ascii="仿宋_GB2312" w:eastAsia="仿宋_GB2312" w:hAnsi="Times New Roman" w:cs="仿宋_GB2312" w:hint="eastAsia"/>
          <w:kern w:val="0"/>
          <w:sz w:val="32"/>
          <w:szCs w:val="32"/>
        </w:rPr>
      </w:pPr>
    </w:p>
    <w:p w:rsidR="007B1DDA" w:rsidRDefault="007B1DDA">
      <w:pPr>
        <w:widowControl/>
        <w:jc w:val="left"/>
        <w:rPr>
          <w:rFonts w:hint="eastAsia"/>
        </w:rPr>
      </w:pPr>
    </w:p>
    <w:p w:rsidR="0036325F" w:rsidRPr="007B1DDA" w:rsidRDefault="001855A1">
      <w:pPr>
        <w:widowControl/>
        <w:jc w:val="left"/>
        <w:rPr>
          <w:rFonts w:ascii="仿宋_GB2312" w:eastAsia="仿宋_GB2312" w:hAnsi="Times New Roman" w:cs="仿宋_GB2312"/>
          <w:kern w:val="0"/>
          <w:sz w:val="32"/>
          <w:szCs w:val="32"/>
        </w:rPr>
      </w:pPr>
      <w:r>
        <w:rPr>
          <w:rFonts w:ascii="仿宋" w:eastAsia="仿宋" w:hAnsi="仿宋" w:hint="eastAsia"/>
          <w:sz w:val="32"/>
          <w:szCs w:val="32"/>
        </w:rPr>
        <w:t xml:space="preserve">                                   </w:t>
      </w:r>
      <w:r w:rsidRPr="00B123ED">
        <w:rPr>
          <w:rFonts w:ascii="仿宋_GB2312" w:eastAsia="仿宋_GB2312" w:hAnsi="Times New Roman" w:cs="仿宋_GB2312" w:hint="eastAsia"/>
          <w:kern w:val="0"/>
          <w:sz w:val="32"/>
          <w:szCs w:val="32"/>
        </w:rPr>
        <w:t>2025年4月</w:t>
      </w:r>
      <w:r w:rsidR="00076439">
        <w:rPr>
          <w:rFonts w:ascii="仿宋_GB2312" w:eastAsia="仿宋_GB2312" w:hAnsi="Times New Roman" w:cs="仿宋_GB2312" w:hint="eastAsia"/>
          <w:kern w:val="0"/>
          <w:sz w:val="32"/>
          <w:szCs w:val="32"/>
        </w:rPr>
        <w:t>28</w:t>
      </w:r>
      <w:r w:rsidRPr="00B123ED">
        <w:rPr>
          <w:rFonts w:ascii="仿宋_GB2312" w:eastAsia="仿宋_GB2312" w:hAnsi="Times New Roman" w:cs="仿宋_GB2312" w:hint="eastAsia"/>
          <w:kern w:val="0"/>
          <w:sz w:val="32"/>
          <w:szCs w:val="32"/>
        </w:rPr>
        <w:t>日</w:t>
      </w:r>
    </w:p>
    <w:p w:rsidR="007B1DDA" w:rsidRDefault="007B1DDA">
      <w:pPr>
        <w:widowControl/>
        <w:jc w:val="left"/>
        <w:rPr>
          <w:rFonts w:ascii="方正小标宋简体" w:eastAsia="方正小标宋简体" w:hAnsi="文鼎大标宋简" w:cs="文鼎大标宋简"/>
          <w:sz w:val="36"/>
          <w:szCs w:val="36"/>
        </w:rPr>
      </w:pPr>
      <w:r>
        <w:rPr>
          <w:rFonts w:ascii="方正小标宋简体" w:eastAsia="方正小标宋简体" w:hAnsi="文鼎大标宋简" w:cs="文鼎大标宋简"/>
          <w:sz w:val="36"/>
          <w:szCs w:val="36"/>
        </w:rPr>
        <w:br w:type="page"/>
      </w:r>
    </w:p>
    <w:p w:rsidR="003106DB" w:rsidRDefault="003106DB" w:rsidP="001855A1">
      <w:pPr>
        <w:pStyle w:val="a6"/>
        <w:widowControl/>
        <w:spacing w:line="480" w:lineRule="exact"/>
        <w:rPr>
          <w:rFonts w:ascii="方正小标宋简体" w:eastAsia="方正小标宋简体" w:hAnsi="文鼎大标宋简" w:cs="文鼎大标宋简"/>
          <w:sz w:val="36"/>
          <w:szCs w:val="36"/>
        </w:rPr>
      </w:pPr>
    </w:p>
    <w:p w:rsidR="00DF29F4" w:rsidRDefault="008B6029">
      <w:pPr>
        <w:pStyle w:val="a6"/>
        <w:widowControl/>
        <w:spacing w:line="480" w:lineRule="exact"/>
        <w:jc w:val="center"/>
        <w:rPr>
          <w:rFonts w:ascii="方正小标宋简体" w:eastAsia="方正小标宋简体" w:hAnsi="文鼎大标宋简" w:cs="文鼎大标宋简"/>
          <w:sz w:val="36"/>
          <w:szCs w:val="36"/>
        </w:rPr>
      </w:pPr>
      <w:r>
        <w:rPr>
          <w:rFonts w:ascii="方正小标宋简体" w:eastAsia="方正小标宋简体" w:hAnsi="文鼎大标宋简" w:cs="文鼎大标宋简" w:hint="eastAsia"/>
          <w:sz w:val="36"/>
          <w:szCs w:val="36"/>
        </w:rPr>
        <w:t>安徽职业技术学院高校青年教师教学竞赛</w:t>
      </w:r>
    </w:p>
    <w:p w:rsidR="00DF29F4" w:rsidRDefault="008B6029">
      <w:pPr>
        <w:pStyle w:val="a6"/>
        <w:widowControl/>
        <w:spacing w:line="480" w:lineRule="exact"/>
        <w:jc w:val="center"/>
        <w:rPr>
          <w:rFonts w:ascii="方正小标宋简体" w:eastAsia="方正小标宋简体" w:hAnsi="Times New Roman"/>
          <w:sz w:val="36"/>
          <w:szCs w:val="36"/>
        </w:rPr>
      </w:pPr>
      <w:r>
        <w:rPr>
          <w:rFonts w:ascii="方正小标宋简体" w:eastAsia="方正小标宋简体" w:hAnsi="文鼎大标宋简" w:cs="文鼎大标宋简" w:hint="eastAsia"/>
          <w:sz w:val="36"/>
          <w:szCs w:val="36"/>
        </w:rPr>
        <w:t>教学设计评分表</w:t>
      </w:r>
    </w:p>
    <w:p w:rsidR="00DF29F4" w:rsidRDefault="008B6029">
      <w:pPr>
        <w:widowControl/>
        <w:spacing w:line="400" w:lineRule="atLeast"/>
        <w:rPr>
          <w:rFonts w:ascii="Times New Roman" w:hAnsi="Times New Roman"/>
          <w:szCs w:val="21"/>
        </w:rPr>
      </w:pPr>
      <w:r>
        <w:rPr>
          <w:rFonts w:ascii="仿宋_GB2312" w:eastAsia="仿宋_GB2312" w:hAnsi="Times New Roman" w:cs="仿宋_GB2312" w:hint="eastAsia"/>
          <w:kern w:val="0"/>
          <w:sz w:val="28"/>
          <w:szCs w:val="28"/>
        </w:rPr>
        <w:t>选手编号：</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478"/>
        <w:gridCol w:w="5637"/>
        <w:gridCol w:w="889"/>
        <w:gridCol w:w="848"/>
      </w:tblGrid>
      <w:tr w:rsidR="00DF29F4">
        <w:trPr>
          <w:trHeight w:val="854"/>
          <w:jc w:val="center"/>
        </w:trPr>
        <w:tc>
          <w:tcPr>
            <w:tcW w:w="147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黑体" w:eastAsia="黑体" w:hAnsi="宋体" w:cs="黑体" w:hint="eastAsia"/>
                <w:kern w:val="0"/>
                <w:sz w:val="28"/>
                <w:szCs w:val="28"/>
              </w:rPr>
              <w:t>项目</w:t>
            </w:r>
          </w:p>
        </w:tc>
        <w:tc>
          <w:tcPr>
            <w:tcW w:w="56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黑体" w:eastAsia="黑体" w:hAnsi="宋体" w:cs="黑体" w:hint="eastAsia"/>
                <w:kern w:val="0"/>
                <w:sz w:val="28"/>
                <w:szCs w:val="28"/>
              </w:rPr>
              <w:t>评测要求</w:t>
            </w:r>
          </w:p>
        </w:tc>
        <w:tc>
          <w:tcPr>
            <w:tcW w:w="889"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黑体" w:eastAsia="黑体" w:hAnsi="宋体" w:cs="黑体" w:hint="eastAsia"/>
                <w:kern w:val="0"/>
                <w:sz w:val="28"/>
                <w:szCs w:val="28"/>
              </w:rPr>
              <w:t>分值</w:t>
            </w:r>
          </w:p>
        </w:tc>
        <w:tc>
          <w:tcPr>
            <w:tcW w:w="848"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黑体" w:eastAsia="黑体" w:hAnsi="宋体" w:cs="黑体" w:hint="eastAsia"/>
                <w:kern w:val="0"/>
                <w:sz w:val="28"/>
                <w:szCs w:val="28"/>
              </w:rPr>
              <w:t>得分</w:t>
            </w:r>
          </w:p>
        </w:tc>
      </w:tr>
      <w:tr w:rsidR="00DF29F4">
        <w:trPr>
          <w:trHeight w:val="1011"/>
          <w:jc w:val="center"/>
        </w:trPr>
        <w:tc>
          <w:tcPr>
            <w:tcW w:w="1478" w:type="dxa"/>
            <w:vMerge w:val="restart"/>
            <w:tcBorders>
              <w:top w:val="nil"/>
              <w:left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教学</w:t>
            </w:r>
          </w:p>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设计</w:t>
            </w:r>
          </w:p>
          <w:p w:rsidR="00DF29F4" w:rsidRDefault="008B6029">
            <w:pPr>
              <w:spacing w:line="480" w:lineRule="atLeast"/>
              <w:jc w:val="center"/>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（20分）</w:t>
            </w:r>
          </w:p>
        </w:tc>
        <w:tc>
          <w:tcPr>
            <w:tcW w:w="5637"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rPr>
                <w:rFonts w:ascii="仿宋_GB2312" w:eastAsia="仿宋_GB2312" w:hAnsi="Times New Roman" w:cs="仿宋_GB2312"/>
                <w:kern w:val="0"/>
                <w:sz w:val="28"/>
                <w:szCs w:val="28"/>
              </w:rPr>
            </w:pPr>
            <w:r>
              <w:rPr>
                <w:rFonts w:ascii="仿宋_GB2312" w:eastAsia="仿宋_GB2312" w:hint="eastAsia"/>
                <w:sz w:val="28"/>
                <w:szCs w:val="28"/>
              </w:rPr>
              <w:t>紧密围绕立德树人根本任务</w:t>
            </w:r>
            <w:r w:rsidR="00C34C93">
              <w:rPr>
                <w:rFonts w:ascii="仿宋_GB2312" w:eastAsia="仿宋_GB2312" w:hint="eastAsia"/>
                <w:sz w:val="28"/>
                <w:szCs w:val="28"/>
              </w:rPr>
              <w:t>，突出课程思政</w:t>
            </w:r>
            <w:r>
              <w:rPr>
                <w:rFonts w:ascii="仿宋_GB2312" w:eastAsia="仿宋_GB2312" w:hint="eastAsia"/>
                <w:sz w:val="28"/>
                <w:szCs w:val="28"/>
              </w:rPr>
              <w:t>。</w:t>
            </w:r>
          </w:p>
        </w:tc>
        <w:tc>
          <w:tcPr>
            <w:tcW w:w="889"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2</w:t>
            </w:r>
          </w:p>
        </w:tc>
        <w:tc>
          <w:tcPr>
            <w:tcW w:w="848" w:type="dxa"/>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仿宋_GB2312" w:eastAsia="仿宋_GB2312" w:hAnsi="Times New Roman" w:cs="仿宋_GB2312"/>
                <w:kern w:val="0"/>
                <w:sz w:val="28"/>
                <w:szCs w:val="28"/>
              </w:rPr>
            </w:pPr>
          </w:p>
        </w:tc>
      </w:tr>
      <w:tr w:rsidR="00DF29F4">
        <w:trPr>
          <w:trHeight w:val="969"/>
          <w:jc w:val="center"/>
        </w:trPr>
        <w:tc>
          <w:tcPr>
            <w:tcW w:w="1478" w:type="dxa"/>
            <w:vMerge/>
            <w:tcBorders>
              <w:left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c>
          <w:tcPr>
            <w:tcW w:w="5637"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rPr>
                <w:rFonts w:ascii="Times New Roman" w:hAnsi="Times New Roman"/>
                <w:szCs w:val="21"/>
              </w:rPr>
            </w:pPr>
            <w:r>
              <w:rPr>
                <w:rFonts w:ascii="仿宋_GB2312" w:eastAsia="仿宋_GB2312" w:hAnsi="Times New Roman" w:cs="仿宋_GB2312" w:hint="eastAsia"/>
                <w:kern w:val="0"/>
                <w:sz w:val="28"/>
                <w:szCs w:val="28"/>
              </w:rPr>
              <w:t>符合教学大纲，内容充实，反映学科前沿。</w:t>
            </w:r>
          </w:p>
        </w:tc>
        <w:tc>
          <w:tcPr>
            <w:tcW w:w="889"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4</w:t>
            </w:r>
          </w:p>
        </w:tc>
        <w:tc>
          <w:tcPr>
            <w:tcW w:w="848" w:type="dxa"/>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r>
      <w:tr w:rsidR="00DF29F4">
        <w:trPr>
          <w:trHeight w:val="969"/>
          <w:jc w:val="center"/>
        </w:trPr>
        <w:tc>
          <w:tcPr>
            <w:tcW w:w="1478" w:type="dxa"/>
            <w:vMerge/>
            <w:tcBorders>
              <w:left w:val="single" w:sz="8" w:space="0" w:color="000000"/>
              <w:right w:val="single" w:sz="8" w:space="0" w:color="000000"/>
            </w:tcBorders>
            <w:tcMar>
              <w:left w:w="108" w:type="dxa"/>
              <w:right w:w="108" w:type="dxa"/>
            </w:tcMar>
            <w:vAlign w:val="center"/>
          </w:tcPr>
          <w:p w:rsidR="00DF29F4" w:rsidRDefault="00DF29F4">
            <w:pPr>
              <w:rPr>
                <w:rFonts w:ascii="宋体"/>
                <w:sz w:val="24"/>
              </w:rPr>
            </w:pPr>
          </w:p>
        </w:tc>
        <w:tc>
          <w:tcPr>
            <w:tcW w:w="5637"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rPr>
                <w:rFonts w:ascii="Times New Roman" w:hAnsi="Times New Roman"/>
                <w:szCs w:val="21"/>
              </w:rPr>
            </w:pPr>
            <w:r>
              <w:rPr>
                <w:rFonts w:ascii="仿宋_GB2312" w:eastAsia="仿宋_GB2312" w:hAnsi="Times New Roman" w:cs="仿宋_GB2312" w:hint="eastAsia"/>
                <w:kern w:val="0"/>
                <w:sz w:val="28"/>
                <w:szCs w:val="28"/>
              </w:rPr>
              <w:t>教学目标明确、</w:t>
            </w:r>
            <w:r w:rsidR="004B4215">
              <w:rPr>
                <w:rFonts w:ascii="仿宋_GB2312" w:eastAsia="仿宋_GB2312" w:hAnsi="Times New Roman" w:cs="仿宋_GB2312" w:hint="eastAsia"/>
                <w:kern w:val="0"/>
                <w:sz w:val="28"/>
                <w:szCs w:val="28"/>
              </w:rPr>
              <w:t>任务</w:t>
            </w:r>
            <w:r>
              <w:rPr>
                <w:rFonts w:ascii="仿宋_GB2312" w:eastAsia="仿宋_GB2312" w:hAnsi="Times New Roman" w:cs="仿宋_GB2312" w:hint="eastAsia"/>
                <w:kern w:val="0"/>
                <w:sz w:val="28"/>
                <w:szCs w:val="28"/>
              </w:rPr>
              <w:t>清晰。</w:t>
            </w:r>
          </w:p>
        </w:tc>
        <w:tc>
          <w:tcPr>
            <w:tcW w:w="889"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4</w:t>
            </w:r>
          </w:p>
        </w:tc>
        <w:tc>
          <w:tcPr>
            <w:tcW w:w="848" w:type="dxa"/>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r>
      <w:tr w:rsidR="00DF29F4">
        <w:trPr>
          <w:trHeight w:val="970"/>
          <w:jc w:val="center"/>
        </w:trPr>
        <w:tc>
          <w:tcPr>
            <w:tcW w:w="1478" w:type="dxa"/>
            <w:vMerge/>
            <w:tcBorders>
              <w:left w:val="single" w:sz="8" w:space="0" w:color="000000"/>
              <w:right w:val="single" w:sz="8" w:space="0" w:color="000000"/>
            </w:tcBorders>
            <w:tcMar>
              <w:left w:w="108" w:type="dxa"/>
              <w:right w:w="108" w:type="dxa"/>
            </w:tcMar>
            <w:vAlign w:val="center"/>
          </w:tcPr>
          <w:p w:rsidR="00DF29F4" w:rsidRDefault="00DF29F4">
            <w:pPr>
              <w:rPr>
                <w:rFonts w:ascii="宋体"/>
                <w:sz w:val="24"/>
              </w:rPr>
            </w:pPr>
          </w:p>
        </w:tc>
        <w:tc>
          <w:tcPr>
            <w:tcW w:w="5637"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rPr>
                <w:rFonts w:ascii="Times New Roman" w:hAnsi="Times New Roman"/>
                <w:szCs w:val="21"/>
              </w:rPr>
            </w:pPr>
            <w:r>
              <w:rPr>
                <w:rFonts w:ascii="仿宋_GB2312" w:eastAsia="仿宋_GB2312" w:hAnsi="Times New Roman" w:cs="仿宋_GB2312" w:hint="eastAsia"/>
                <w:kern w:val="0"/>
                <w:sz w:val="28"/>
                <w:szCs w:val="28"/>
              </w:rPr>
              <w:t>准确把握课程的重点和难点，针对性强。</w:t>
            </w:r>
          </w:p>
        </w:tc>
        <w:tc>
          <w:tcPr>
            <w:tcW w:w="889"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4</w:t>
            </w:r>
          </w:p>
        </w:tc>
        <w:tc>
          <w:tcPr>
            <w:tcW w:w="848" w:type="dxa"/>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r>
      <w:tr w:rsidR="00DF29F4">
        <w:trPr>
          <w:trHeight w:val="983"/>
          <w:jc w:val="center"/>
        </w:trPr>
        <w:tc>
          <w:tcPr>
            <w:tcW w:w="1478" w:type="dxa"/>
            <w:vMerge/>
            <w:tcBorders>
              <w:left w:val="single" w:sz="8" w:space="0" w:color="000000"/>
              <w:right w:val="single" w:sz="8" w:space="0" w:color="000000"/>
            </w:tcBorders>
            <w:tcMar>
              <w:left w:w="108" w:type="dxa"/>
              <w:right w:w="108" w:type="dxa"/>
            </w:tcMar>
            <w:vAlign w:val="center"/>
          </w:tcPr>
          <w:p w:rsidR="00DF29F4" w:rsidRDefault="00DF29F4">
            <w:pPr>
              <w:rPr>
                <w:rFonts w:ascii="宋体"/>
                <w:sz w:val="24"/>
              </w:rPr>
            </w:pPr>
          </w:p>
        </w:tc>
        <w:tc>
          <w:tcPr>
            <w:tcW w:w="5637"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rPr>
                <w:rFonts w:ascii="Times New Roman" w:hAnsi="Times New Roman"/>
                <w:szCs w:val="21"/>
              </w:rPr>
            </w:pPr>
            <w:r>
              <w:rPr>
                <w:rFonts w:ascii="仿宋_GB2312" w:eastAsia="仿宋_GB2312" w:hAnsi="Times New Roman" w:cs="仿宋_GB2312" w:hint="eastAsia"/>
                <w:kern w:val="0"/>
                <w:sz w:val="28"/>
                <w:szCs w:val="28"/>
              </w:rPr>
              <w:t>教学进程组织合理，方法手段运用恰当有效。</w:t>
            </w:r>
          </w:p>
        </w:tc>
        <w:tc>
          <w:tcPr>
            <w:tcW w:w="889"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4</w:t>
            </w:r>
          </w:p>
        </w:tc>
        <w:tc>
          <w:tcPr>
            <w:tcW w:w="848" w:type="dxa"/>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r>
      <w:tr w:rsidR="00DF29F4">
        <w:trPr>
          <w:trHeight w:val="969"/>
          <w:jc w:val="center"/>
        </w:trPr>
        <w:tc>
          <w:tcPr>
            <w:tcW w:w="1478" w:type="dxa"/>
            <w:vMerge/>
            <w:tcBorders>
              <w:left w:val="single" w:sz="8" w:space="0" w:color="000000"/>
              <w:bottom w:val="single" w:sz="8" w:space="0" w:color="000000"/>
              <w:right w:val="single" w:sz="8" w:space="0" w:color="000000"/>
            </w:tcBorders>
            <w:tcMar>
              <w:left w:w="108" w:type="dxa"/>
              <w:right w:w="108" w:type="dxa"/>
            </w:tcMar>
            <w:vAlign w:val="center"/>
          </w:tcPr>
          <w:p w:rsidR="00DF29F4" w:rsidRDefault="00DF29F4">
            <w:pPr>
              <w:rPr>
                <w:rFonts w:ascii="宋体"/>
                <w:sz w:val="24"/>
              </w:rPr>
            </w:pPr>
          </w:p>
        </w:tc>
        <w:tc>
          <w:tcPr>
            <w:tcW w:w="56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rPr>
                <w:rFonts w:ascii="Times New Roman" w:hAnsi="Times New Roman"/>
                <w:szCs w:val="21"/>
              </w:rPr>
            </w:pPr>
            <w:r>
              <w:rPr>
                <w:rFonts w:ascii="仿宋_GB2312" w:eastAsia="仿宋_GB2312" w:hAnsi="Times New Roman" w:cs="仿宋_GB2312" w:hint="eastAsia"/>
                <w:kern w:val="0"/>
                <w:sz w:val="28"/>
                <w:szCs w:val="28"/>
              </w:rPr>
              <w:t>文字表达准确、简洁，阐述清楚。</w:t>
            </w:r>
          </w:p>
        </w:tc>
        <w:tc>
          <w:tcPr>
            <w:tcW w:w="889" w:type="dxa"/>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2</w:t>
            </w:r>
          </w:p>
        </w:tc>
        <w:tc>
          <w:tcPr>
            <w:tcW w:w="848" w:type="dxa"/>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r>
      <w:tr w:rsidR="00DF29F4">
        <w:trPr>
          <w:trHeight w:val="1111"/>
          <w:jc w:val="center"/>
        </w:trPr>
        <w:tc>
          <w:tcPr>
            <w:tcW w:w="147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评委</w:t>
            </w:r>
          </w:p>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签名</w:t>
            </w:r>
          </w:p>
        </w:tc>
        <w:tc>
          <w:tcPr>
            <w:tcW w:w="56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left"/>
              <w:rPr>
                <w:rFonts w:ascii="Times New Roman" w:hAnsi="Times New Roman"/>
                <w:szCs w:val="21"/>
              </w:rPr>
            </w:pPr>
          </w:p>
        </w:tc>
        <w:tc>
          <w:tcPr>
            <w:tcW w:w="889"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480" w:lineRule="atLeast"/>
              <w:jc w:val="center"/>
              <w:rPr>
                <w:rFonts w:ascii="Times New Roman" w:hAnsi="Times New Roman"/>
                <w:szCs w:val="21"/>
              </w:rPr>
            </w:pPr>
            <w:r>
              <w:rPr>
                <w:rFonts w:ascii="仿宋_GB2312" w:eastAsia="仿宋_GB2312" w:hAnsi="Times New Roman" w:cs="仿宋_GB2312" w:hint="eastAsia"/>
                <w:kern w:val="0"/>
                <w:sz w:val="28"/>
                <w:szCs w:val="28"/>
              </w:rPr>
              <w:t>合计</w:t>
            </w:r>
          </w:p>
        </w:tc>
        <w:tc>
          <w:tcPr>
            <w:tcW w:w="848"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480" w:lineRule="atLeast"/>
              <w:jc w:val="center"/>
              <w:rPr>
                <w:rFonts w:ascii="Times New Roman" w:hAnsi="Times New Roman"/>
                <w:szCs w:val="21"/>
              </w:rPr>
            </w:pPr>
          </w:p>
        </w:tc>
      </w:tr>
    </w:tbl>
    <w:p w:rsidR="00DF29F4" w:rsidRDefault="008B6029">
      <w:pPr>
        <w:widowControl/>
        <w:spacing w:line="560" w:lineRule="exac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注：1.评委评分保留小数点后两位。</w:t>
      </w:r>
    </w:p>
    <w:p w:rsidR="00DF29F4" w:rsidRDefault="008B6029">
      <w:pPr>
        <w:widowControl/>
        <w:spacing w:line="560" w:lineRule="exact"/>
        <w:ind w:firstLineChars="200" w:firstLine="560"/>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2.比赛成绩评定采用百分制，计算方式：教学设计20分+课堂教学80分=100分。</w:t>
      </w:r>
    </w:p>
    <w:p w:rsidR="00DF29F4" w:rsidRDefault="008B6029">
      <w:pPr>
        <w:widowControl/>
        <w:spacing w:line="360" w:lineRule="auto"/>
        <w:rPr>
          <w:rFonts w:ascii="Times New Roman" w:eastAsia="黑体" w:hAnsi="Times New Roman"/>
          <w:szCs w:val="21"/>
        </w:rPr>
      </w:pPr>
      <w:r>
        <w:rPr>
          <w:rFonts w:ascii="黑体" w:eastAsia="黑体" w:hAnsi="宋体" w:cs="黑体" w:hint="eastAsia"/>
          <w:sz w:val="28"/>
          <w:szCs w:val="28"/>
        </w:rPr>
        <w:br w:type="page"/>
      </w:r>
    </w:p>
    <w:p w:rsidR="003106DB" w:rsidRDefault="003106DB" w:rsidP="001855A1">
      <w:pPr>
        <w:pStyle w:val="a6"/>
        <w:widowControl/>
        <w:spacing w:line="480" w:lineRule="exact"/>
        <w:rPr>
          <w:rFonts w:ascii="方正小标宋简体" w:eastAsia="方正小标宋简体" w:hAnsi="文鼎大标宋简" w:cs="文鼎大标宋简"/>
          <w:sz w:val="36"/>
          <w:szCs w:val="36"/>
        </w:rPr>
      </w:pPr>
    </w:p>
    <w:p w:rsidR="00DF29F4" w:rsidRDefault="008B6029">
      <w:pPr>
        <w:pStyle w:val="a6"/>
        <w:widowControl/>
        <w:spacing w:line="480" w:lineRule="exact"/>
        <w:jc w:val="center"/>
        <w:rPr>
          <w:rFonts w:ascii="方正小标宋简体" w:eastAsia="方正小标宋简体" w:hAnsi="文鼎大标宋简" w:cs="文鼎大标宋简"/>
          <w:sz w:val="36"/>
          <w:szCs w:val="36"/>
        </w:rPr>
      </w:pPr>
      <w:r>
        <w:rPr>
          <w:rFonts w:ascii="方正小标宋简体" w:eastAsia="方正小标宋简体" w:hAnsi="文鼎大标宋简" w:cs="文鼎大标宋简" w:hint="eastAsia"/>
          <w:sz w:val="36"/>
          <w:szCs w:val="36"/>
        </w:rPr>
        <w:t>安徽职业技术学院高校青年教师教学竞赛</w:t>
      </w:r>
    </w:p>
    <w:p w:rsidR="00DF29F4" w:rsidRDefault="008B6029" w:rsidP="00076439">
      <w:pPr>
        <w:pStyle w:val="a6"/>
        <w:widowControl/>
        <w:spacing w:afterLines="50" w:line="480" w:lineRule="exact"/>
        <w:jc w:val="center"/>
        <w:rPr>
          <w:rFonts w:ascii="方正小标宋简体" w:eastAsia="方正小标宋简体" w:hAnsi="文鼎大标宋简" w:cs="文鼎大标宋简"/>
          <w:sz w:val="36"/>
          <w:szCs w:val="36"/>
        </w:rPr>
      </w:pPr>
      <w:r>
        <w:rPr>
          <w:rFonts w:ascii="方正小标宋简体" w:eastAsia="方正小标宋简体" w:hAnsi="文鼎大标宋简" w:cs="文鼎大标宋简" w:hint="eastAsia"/>
          <w:sz w:val="36"/>
          <w:szCs w:val="36"/>
        </w:rPr>
        <w:t>课堂教学评分表</w:t>
      </w:r>
    </w:p>
    <w:p w:rsidR="00DF29F4" w:rsidRDefault="008B6029">
      <w:pPr>
        <w:widowControl/>
        <w:spacing w:line="400" w:lineRule="atLeas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选手编号:</w:t>
      </w:r>
    </w:p>
    <w:tbl>
      <w:tblPr>
        <w:tblW w:w="930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127"/>
        <w:gridCol w:w="1159"/>
        <w:gridCol w:w="5550"/>
        <w:gridCol w:w="737"/>
        <w:gridCol w:w="728"/>
      </w:tblGrid>
      <w:tr w:rsidR="00DF29F4">
        <w:trPr>
          <w:trHeight w:val="430"/>
          <w:jc w:val="center"/>
        </w:trPr>
        <w:tc>
          <w:tcPr>
            <w:tcW w:w="112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Cs w:val="21"/>
              </w:rPr>
            </w:pPr>
            <w:r>
              <w:rPr>
                <w:rFonts w:ascii="黑体" w:eastAsia="黑体" w:hAnsi="宋体" w:cs="黑体" w:hint="eastAsia"/>
                <w:kern w:val="0"/>
                <w:sz w:val="24"/>
              </w:rPr>
              <w:t>项目</w:t>
            </w:r>
          </w:p>
        </w:tc>
        <w:tc>
          <w:tcPr>
            <w:tcW w:w="6709" w:type="dxa"/>
            <w:gridSpan w:val="2"/>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Cs w:val="21"/>
              </w:rPr>
            </w:pPr>
            <w:r>
              <w:rPr>
                <w:rFonts w:ascii="黑体" w:eastAsia="黑体" w:hAnsi="宋体" w:cs="黑体" w:hint="eastAsia"/>
                <w:kern w:val="0"/>
                <w:sz w:val="24"/>
              </w:rPr>
              <w:t>评测要求</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Cs w:val="21"/>
              </w:rPr>
            </w:pPr>
            <w:r>
              <w:rPr>
                <w:rFonts w:ascii="黑体" w:eastAsia="黑体" w:hAnsi="宋体" w:cs="黑体" w:hint="eastAsia"/>
                <w:kern w:val="0"/>
                <w:sz w:val="24"/>
              </w:rPr>
              <w:t>分值</w:t>
            </w:r>
          </w:p>
        </w:tc>
        <w:tc>
          <w:tcPr>
            <w:tcW w:w="728"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Cs w:val="21"/>
              </w:rPr>
            </w:pPr>
            <w:r>
              <w:rPr>
                <w:rFonts w:ascii="黑体" w:eastAsia="黑体" w:hAnsi="宋体" w:cs="黑体" w:hint="eastAsia"/>
                <w:kern w:val="0"/>
                <w:sz w:val="24"/>
              </w:rPr>
              <w:t>得分</w:t>
            </w:r>
          </w:p>
        </w:tc>
      </w:tr>
      <w:tr w:rsidR="00DF29F4">
        <w:trPr>
          <w:trHeight w:val="454"/>
          <w:jc w:val="center"/>
        </w:trPr>
        <w:tc>
          <w:tcPr>
            <w:tcW w:w="1127" w:type="dxa"/>
            <w:vMerge w:val="restart"/>
            <w:tcBorders>
              <w:top w:val="nil"/>
              <w:left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课堂</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教学</w:t>
            </w:r>
          </w:p>
          <w:p w:rsidR="00DF29F4" w:rsidRDefault="008B6029">
            <w:pPr>
              <w:spacing w:line="360" w:lineRule="exact"/>
              <w:jc w:val="center"/>
              <w:rPr>
                <w:rFonts w:ascii="仿宋_GB2312" w:eastAsia="仿宋_GB2312" w:hAnsi="Times New Roman" w:cs="仿宋_GB2312"/>
                <w:kern w:val="0"/>
                <w:sz w:val="24"/>
              </w:rPr>
            </w:pPr>
            <w:r>
              <w:rPr>
                <w:rFonts w:ascii="仿宋_GB2312" w:eastAsia="仿宋_GB2312" w:hAnsi="Times New Roman" w:cs="仿宋_GB2312" w:hint="eastAsia"/>
                <w:kern w:val="0"/>
                <w:sz w:val="24"/>
              </w:rPr>
              <w:t>（80分）</w:t>
            </w:r>
          </w:p>
        </w:tc>
        <w:tc>
          <w:tcPr>
            <w:tcW w:w="1159" w:type="dxa"/>
            <w:vMerge w:val="restart"/>
            <w:tcBorders>
              <w:top w:val="nil"/>
              <w:left w:val="nil"/>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教学</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内容</w:t>
            </w:r>
          </w:p>
          <w:p w:rsidR="00DF29F4" w:rsidRDefault="008B6029">
            <w:pPr>
              <w:spacing w:line="360" w:lineRule="exact"/>
              <w:jc w:val="center"/>
              <w:rPr>
                <w:rFonts w:ascii="仿宋_GB2312" w:eastAsia="仿宋_GB2312" w:hAnsi="Times New Roman" w:cs="仿宋_GB2312"/>
                <w:kern w:val="0"/>
                <w:sz w:val="24"/>
              </w:rPr>
            </w:pPr>
            <w:r>
              <w:rPr>
                <w:rFonts w:ascii="仿宋_GB2312" w:eastAsia="仿宋_GB2312" w:hAnsi="Times New Roman" w:cs="仿宋_GB2312" w:hint="eastAsia"/>
                <w:kern w:val="0"/>
                <w:sz w:val="24"/>
              </w:rPr>
              <w:t>（30分）</w:t>
            </w: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仿宋_GB2312" w:eastAsia="仿宋_GB2312" w:hAnsi="Times New Roman" w:cs="仿宋_GB2312"/>
                <w:kern w:val="0"/>
                <w:sz w:val="24"/>
              </w:rPr>
            </w:pPr>
            <w:r>
              <w:rPr>
                <w:rFonts w:ascii="仿宋_GB2312" w:eastAsia="仿宋_GB2312" w:hint="eastAsia"/>
                <w:sz w:val="24"/>
              </w:rPr>
              <w:t>贯彻立德树人的具体要求</w:t>
            </w:r>
            <w:r>
              <w:rPr>
                <w:rFonts w:ascii="仿宋_GB2312" w:eastAsia="仿宋_GB2312" w:hAnsi="Times New Roman" w:cs="仿宋_GB2312" w:hint="eastAsia"/>
                <w:kern w:val="0"/>
                <w:sz w:val="24"/>
              </w:rPr>
              <w:t>，</w:t>
            </w:r>
            <w:r>
              <w:rPr>
                <w:rFonts w:ascii="仿宋_GB2312" w:eastAsia="仿宋_GB2312" w:hint="eastAsia"/>
                <w:sz w:val="24"/>
              </w:rPr>
              <w:t>突出课堂德育。</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仿宋_GB2312" w:eastAsia="仿宋_GB2312" w:hAnsi="Times New Roman" w:cs="仿宋_GB2312"/>
                <w:kern w:val="0"/>
                <w:sz w:val="24"/>
              </w:rPr>
            </w:pPr>
            <w:r>
              <w:rPr>
                <w:rFonts w:ascii="仿宋_GB2312" w:eastAsia="仿宋_GB2312" w:hAnsi="Times New Roman" w:cs="仿宋_GB2312" w:hint="eastAsia"/>
                <w:kern w:val="0"/>
                <w:sz w:val="24"/>
              </w:rPr>
              <w:t>6</w:t>
            </w:r>
          </w:p>
        </w:tc>
        <w:tc>
          <w:tcPr>
            <w:tcW w:w="728"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仿宋_GB2312" w:eastAsia="仿宋_GB2312" w:hAnsi="Times New Roman" w:cs="仿宋_GB2312"/>
                <w:kern w:val="0"/>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c>
          <w:tcPr>
            <w:tcW w:w="1159" w:type="dxa"/>
            <w:vMerge/>
            <w:tcBorders>
              <w:left w:val="nil"/>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理论联系实际，符合学生的特点。</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6</w:t>
            </w:r>
          </w:p>
        </w:tc>
        <w:tc>
          <w:tcPr>
            <w:tcW w:w="728"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left w:val="nil"/>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仿宋_GB2312" w:eastAsia="仿宋_GB2312" w:hAnsi="Times New Roman"/>
                <w:sz w:val="24"/>
              </w:rPr>
            </w:pPr>
            <w:r>
              <w:rPr>
                <w:rFonts w:ascii="仿宋_GB2312" w:eastAsia="仿宋_GB2312" w:hint="eastAsia"/>
                <w:sz w:val="24"/>
              </w:rPr>
              <w:t>注重学术性，内容充实，信息量充分，渗透专业思想，为教学目标服务。</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6</w:t>
            </w:r>
          </w:p>
        </w:tc>
        <w:tc>
          <w:tcPr>
            <w:tcW w:w="728" w:type="dxa"/>
            <w:vMerge/>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left w:val="nil"/>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反映或联系学科发展新思想、新概念、新成果。</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3</w:t>
            </w:r>
          </w:p>
        </w:tc>
        <w:tc>
          <w:tcPr>
            <w:tcW w:w="728" w:type="dxa"/>
            <w:vMerge/>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重点突出，条理清楚，内容承前启后，循序渐进。</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9</w:t>
            </w:r>
          </w:p>
        </w:tc>
        <w:tc>
          <w:tcPr>
            <w:tcW w:w="728" w:type="dxa"/>
            <w:vMerge/>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val="restart"/>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教学</w:t>
            </w:r>
          </w:p>
          <w:p w:rsidR="00DF29F4" w:rsidRDefault="008B6029">
            <w:pPr>
              <w:widowControl/>
              <w:spacing w:line="360" w:lineRule="exact"/>
              <w:jc w:val="center"/>
              <w:rPr>
                <w:rFonts w:ascii="仿宋_GB2312" w:eastAsia="仿宋_GB2312" w:hAnsi="Times New Roman" w:cs="仿宋_GB2312"/>
                <w:kern w:val="0"/>
                <w:sz w:val="24"/>
              </w:rPr>
            </w:pPr>
            <w:r>
              <w:rPr>
                <w:rFonts w:ascii="仿宋_GB2312" w:eastAsia="仿宋_GB2312" w:hAnsi="Times New Roman" w:cs="仿宋_GB2312" w:hint="eastAsia"/>
                <w:kern w:val="0"/>
                <w:sz w:val="24"/>
              </w:rPr>
              <w:t>组织</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（30分）</w:t>
            </w: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教学过程</w:t>
            </w:r>
            <w:r w:rsidR="00744DCB">
              <w:rPr>
                <w:rFonts w:ascii="仿宋_GB2312" w:eastAsia="仿宋_GB2312" w:hAnsi="Times New Roman" w:cs="仿宋_GB2312" w:hint="eastAsia"/>
                <w:kern w:val="0"/>
                <w:sz w:val="24"/>
              </w:rPr>
              <w:t>突出以学生为中心，</w:t>
            </w:r>
            <w:r>
              <w:rPr>
                <w:rFonts w:ascii="仿宋_GB2312" w:eastAsia="仿宋_GB2312" w:hAnsi="Times New Roman" w:cs="仿宋_GB2312" w:hint="eastAsia"/>
                <w:kern w:val="0"/>
                <w:sz w:val="24"/>
              </w:rPr>
              <w:t>安排合理，方法运用灵活、恰当，教学设计方案体现完整。</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10</w:t>
            </w:r>
          </w:p>
        </w:tc>
        <w:tc>
          <w:tcPr>
            <w:tcW w:w="728" w:type="dxa"/>
            <w:vMerge w:val="restart"/>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jc w:val="center"/>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启发性强，能有效调动学生思维和学习积极性。</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10</w:t>
            </w:r>
          </w:p>
        </w:tc>
        <w:tc>
          <w:tcPr>
            <w:tcW w:w="728"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jc w:val="center"/>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教学时间安排合理，课堂应变能力强。</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3</w:t>
            </w:r>
          </w:p>
        </w:tc>
        <w:tc>
          <w:tcPr>
            <w:tcW w:w="728"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jc w:val="center"/>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熟练、有效地运用多媒体等现代教学手段。</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4</w:t>
            </w:r>
          </w:p>
        </w:tc>
        <w:tc>
          <w:tcPr>
            <w:tcW w:w="728"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jc w:val="center"/>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rsidP="009C041E">
            <w:pPr>
              <w:widowControl/>
              <w:spacing w:line="360" w:lineRule="exact"/>
              <w:rPr>
                <w:rFonts w:ascii="Times New Roman" w:hAnsi="Times New Roman"/>
                <w:sz w:val="24"/>
              </w:rPr>
            </w:pPr>
            <w:r>
              <w:rPr>
                <w:rFonts w:ascii="仿宋_GB2312" w:eastAsia="仿宋_GB2312" w:hAnsi="Times New Roman" w:cs="仿宋_GB2312" w:hint="eastAsia"/>
                <w:kern w:val="0"/>
                <w:sz w:val="24"/>
              </w:rPr>
              <w:t>板书设计与教学内容紧密联系、结构合理，板书与多媒体相配合，简洁、工整、美观。</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3</w:t>
            </w:r>
          </w:p>
        </w:tc>
        <w:tc>
          <w:tcPr>
            <w:tcW w:w="728"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val="restart"/>
            <w:tcBorders>
              <w:top w:val="nil"/>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语言</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教态</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（15分）</w:t>
            </w: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语言清晰、流畅、准确、生动</w:t>
            </w:r>
            <w:r w:rsidR="009C041E">
              <w:rPr>
                <w:rFonts w:ascii="仿宋_GB2312" w:eastAsia="仿宋_GB2312" w:hAnsi="Times New Roman" w:cs="仿宋_GB2312" w:hint="eastAsia"/>
                <w:kern w:val="0"/>
                <w:sz w:val="24"/>
              </w:rPr>
              <w:t>、发音标准</w:t>
            </w:r>
            <w:r>
              <w:rPr>
                <w:rFonts w:ascii="仿宋_GB2312" w:eastAsia="仿宋_GB2312" w:hAnsi="Times New Roman" w:cs="仿宋_GB2312" w:hint="eastAsia"/>
                <w:kern w:val="0"/>
                <w:sz w:val="24"/>
              </w:rPr>
              <w:t>，语速节奏恰当。</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5</w:t>
            </w:r>
          </w:p>
        </w:tc>
        <w:tc>
          <w:tcPr>
            <w:tcW w:w="728" w:type="dxa"/>
            <w:vMerge w:val="restart"/>
            <w:tcBorders>
              <w:top w:val="nil"/>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jc w:val="center"/>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肢体语言运用合理、恰当，教态自然大方。</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eastAsia="宋体" w:hAnsi="Times New Roman"/>
                <w:sz w:val="24"/>
              </w:rPr>
            </w:pPr>
            <w:r>
              <w:rPr>
                <w:rFonts w:ascii="仿宋_GB2312" w:eastAsia="仿宋_GB2312" w:hAnsi="Times New Roman" w:cs="仿宋_GB2312" w:hint="eastAsia"/>
                <w:kern w:val="0"/>
                <w:sz w:val="24"/>
              </w:rPr>
              <w:t>5</w:t>
            </w:r>
          </w:p>
        </w:tc>
        <w:tc>
          <w:tcPr>
            <w:tcW w:w="728"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454"/>
          <w:jc w:val="center"/>
        </w:trPr>
        <w:tc>
          <w:tcPr>
            <w:tcW w:w="1127" w:type="dxa"/>
            <w:vMerge/>
            <w:tcBorders>
              <w:left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jc w:val="center"/>
              <w:rPr>
                <w:rFonts w:ascii="宋体"/>
                <w:sz w:val="24"/>
              </w:rPr>
            </w:pP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教态仪表自然得体，精神饱满，亲和力强。</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eastAsia="宋体" w:hAnsi="Times New Roman"/>
                <w:sz w:val="24"/>
              </w:rPr>
            </w:pPr>
            <w:r>
              <w:rPr>
                <w:rFonts w:ascii="仿宋_GB2312" w:eastAsia="仿宋_GB2312" w:hAnsi="Times New Roman" w:cs="仿宋_GB2312" w:hint="eastAsia"/>
                <w:kern w:val="0"/>
                <w:sz w:val="24"/>
              </w:rPr>
              <w:t>5</w:t>
            </w:r>
          </w:p>
        </w:tc>
        <w:tc>
          <w:tcPr>
            <w:tcW w:w="728" w:type="dxa"/>
            <w:vMerge/>
            <w:tcBorders>
              <w:top w:val="nil"/>
              <w:left w:val="nil"/>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r>
      <w:tr w:rsidR="00DF29F4">
        <w:trPr>
          <w:trHeight w:val="842"/>
          <w:jc w:val="center"/>
        </w:trPr>
        <w:tc>
          <w:tcPr>
            <w:tcW w:w="1127" w:type="dxa"/>
            <w:vMerge/>
            <w:tcBorders>
              <w:left w:val="single" w:sz="8" w:space="0" w:color="000000"/>
              <w:bottom w:val="single" w:sz="8" w:space="0" w:color="000000"/>
              <w:right w:val="single" w:sz="8" w:space="0" w:color="000000"/>
            </w:tcBorders>
            <w:tcMar>
              <w:left w:w="108" w:type="dxa"/>
              <w:right w:w="108" w:type="dxa"/>
            </w:tcMar>
            <w:vAlign w:val="center"/>
          </w:tcPr>
          <w:p w:rsidR="00DF29F4" w:rsidRDefault="00DF29F4">
            <w:pPr>
              <w:spacing w:line="360" w:lineRule="exact"/>
              <w:rPr>
                <w:rFonts w:ascii="宋体"/>
                <w:sz w:val="24"/>
              </w:rPr>
            </w:pPr>
          </w:p>
        </w:tc>
        <w:tc>
          <w:tcPr>
            <w:tcW w:w="1159" w:type="dxa"/>
            <w:tcBorders>
              <w:top w:val="single" w:sz="8" w:space="0" w:color="000000"/>
              <w:left w:val="nil"/>
              <w:bottom w:val="single" w:sz="8" w:space="0" w:color="000000"/>
              <w:right w:val="nil"/>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教学</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特色</w:t>
            </w:r>
          </w:p>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（5分）</w:t>
            </w:r>
          </w:p>
        </w:tc>
        <w:tc>
          <w:tcPr>
            <w:tcW w:w="55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F29F4" w:rsidRDefault="008B6029">
            <w:pPr>
              <w:widowControl/>
              <w:spacing w:line="360" w:lineRule="exact"/>
              <w:rPr>
                <w:rFonts w:ascii="Times New Roman" w:hAnsi="Times New Roman"/>
                <w:sz w:val="24"/>
              </w:rPr>
            </w:pPr>
            <w:r>
              <w:rPr>
                <w:rFonts w:ascii="仿宋_GB2312" w:eastAsia="仿宋_GB2312" w:hAnsi="Times New Roman" w:cs="仿宋_GB2312" w:hint="eastAsia"/>
                <w:kern w:val="0"/>
                <w:sz w:val="24"/>
              </w:rPr>
              <w:t>教学理念先进、风格突出、感染力强、教学效果好。</w:t>
            </w: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5</w:t>
            </w:r>
          </w:p>
        </w:tc>
        <w:tc>
          <w:tcPr>
            <w:tcW w:w="728"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r>
      <w:tr w:rsidR="00DF29F4">
        <w:trPr>
          <w:trHeight w:val="787"/>
          <w:jc w:val="center"/>
        </w:trPr>
        <w:tc>
          <w:tcPr>
            <w:tcW w:w="2286"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评委签名</w:t>
            </w:r>
          </w:p>
        </w:tc>
        <w:tc>
          <w:tcPr>
            <w:tcW w:w="5550"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rPr>
                <w:rFonts w:ascii="Times New Roman" w:hAnsi="Times New Roman"/>
                <w:sz w:val="24"/>
              </w:rPr>
            </w:pPr>
          </w:p>
        </w:tc>
        <w:tc>
          <w:tcPr>
            <w:tcW w:w="737"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8B6029">
            <w:pPr>
              <w:widowControl/>
              <w:spacing w:line="360" w:lineRule="exact"/>
              <w:jc w:val="center"/>
              <w:rPr>
                <w:rFonts w:ascii="Times New Roman" w:hAnsi="Times New Roman"/>
                <w:sz w:val="24"/>
              </w:rPr>
            </w:pPr>
            <w:r>
              <w:rPr>
                <w:rFonts w:ascii="仿宋_GB2312" w:eastAsia="仿宋_GB2312" w:hAnsi="Times New Roman" w:cs="仿宋_GB2312" w:hint="eastAsia"/>
                <w:kern w:val="0"/>
                <w:sz w:val="24"/>
              </w:rPr>
              <w:t>合计</w:t>
            </w:r>
          </w:p>
        </w:tc>
        <w:tc>
          <w:tcPr>
            <w:tcW w:w="728" w:type="dxa"/>
            <w:tcBorders>
              <w:top w:val="single" w:sz="8" w:space="0" w:color="000000"/>
              <w:left w:val="nil"/>
              <w:bottom w:val="single" w:sz="8" w:space="0" w:color="000000"/>
              <w:right w:val="single" w:sz="8" w:space="0" w:color="000000"/>
            </w:tcBorders>
            <w:tcMar>
              <w:left w:w="108" w:type="dxa"/>
              <w:right w:w="108" w:type="dxa"/>
            </w:tcMar>
            <w:vAlign w:val="center"/>
          </w:tcPr>
          <w:p w:rsidR="00DF29F4" w:rsidRDefault="00DF29F4">
            <w:pPr>
              <w:widowControl/>
              <w:spacing w:line="360" w:lineRule="exact"/>
              <w:jc w:val="center"/>
              <w:rPr>
                <w:rFonts w:ascii="Times New Roman" w:hAnsi="Times New Roman"/>
                <w:sz w:val="24"/>
              </w:rPr>
            </w:pPr>
          </w:p>
        </w:tc>
      </w:tr>
    </w:tbl>
    <w:p w:rsidR="00DF29F4" w:rsidRDefault="008B6029">
      <w:pPr>
        <w:widowControl/>
        <w:spacing w:line="400" w:lineRule="exact"/>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注：1.评委评分保留小数点后两位。</w:t>
      </w:r>
    </w:p>
    <w:p w:rsidR="00DF29F4" w:rsidRDefault="008B6029">
      <w:pPr>
        <w:widowControl/>
        <w:spacing w:line="400" w:lineRule="exact"/>
        <w:ind w:firstLineChars="200" w:firstLine="560"/>
        <w:rPr>
          <w:rFonts w:ascii="仿宋_GB2312" w:eastAsia="仿宋_GB2312" w:hAnsi="Times New Roman" w:cs="仿宋_GB2312"/>
          <w:kern w:val="0"/>
          <w:sz w:val="28"/>
          <w:szCs w:val="28"/>
        </w:rPr>
      </w:pPr>
      <w:r>
        <w:rPr>
          <w:rFonts w:ascii="仿宋_GB2312" w:eastAsia="仿宋_GB2312" w:hAnsi="Times New Roman" w:cs="仿宋_GB2312" w:hint="eastAsia"/>
          <w:kern w:val="0"/>
          <w:sz w:val="28"/>
          <w:szCs w:val="28"/>
        </w:rPr>
        <w:t>2.比赛成绩评定采用百分制，计算方式：教学设计20分+课堂教学80分=100分。</w:t>
      </w:r>
    </w:p>
    <w:p w:rsidR="00DF29F4" w:rsidRDefault="00DF29F4"/>
    <w:sectPr w:rsidR="00DF29F4" w:rsidSect="00BB1747">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7D" w:rsidRDefault="00262E7D" w:rsidP="00782B84">
      <w:r>
        <w:separator/>
      </w:r>
    </w:p>
  </w:endnote>
  <w:endnote w:type="continuationSeparator" w:id="1">
    <w:p w:rsidR="00262E7D" w:rsidRDefault="00262E7D" w:rsidP="00782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文鼎大标宋简">
    <w:altName w:val="Arial Unicode MS"/>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683"/>
      <w:docPartObj>
        <w:docPartGallery w:val="Page Numbers (Bottom of Page)"/>
        <w:docPartUnique/>
      </w:docPartObj>
    </w:sdtPr>
    <w:sdtEndPr>
      <w:rPr>
        <w:rFonts w:asciiTheme="majorEastAsia" w:eastAsiaTheme="majorEastAsia" w:hAnsiTheme="majorEastAsia"/>
        <w:sz w:val="28"/>
        <w:szCs w:val="28"/>
      </w:rPr>
    </w:sdtEndPr>
    <w:sdtContent>
      <w:p w:rsidR="00BB1747" w:rsidRPr="00BB1747" w:rsidRDefault="00762A87" w:rsidP="00BB1747">
        <w:pPr>
          <w:pStyle w:val="a4"/>
          <w:jc w:val="center"/>
          <w:rPr>
            <w:rFonts w:asciiTheme="majorEastAsia" w:eastAsiaTheme="majorEastAsia" w:hAnsiTheme="majorEastAsia"/>
            <w:sz w:val="28"/>
            <w:szCs w:val="28"/>
          </w:rPr>
        </w:pPr>
        <w:r w:rsidRPr="00BB1747">
          <w:rPr>
            <w:rFonts w:asciiTheme="majorEastAsia" w:eastAsiaTheme="majorEastAsia" w:hAnsiTheme="majorEastAsia"/>
            <w:sz w:val="28"/>
            <w:szCs w:val="28"/>
          </w:rPr>
          <w:fldChar w:fldCharType="begin"/>
        </w:r>
        <w:r w:rsidR="00BB1747" w:rsidRPr="00BB1747">
          <w:rPr>
            <w:rFonts w:asciiTheme="majorEastAsia" w:eastAsiaTheme="majorEastAsia" w:hAnsiTheme="majorEastAsia"/>
            <w:sz w:val="28"/>
            <w:szCs w:val="28"/>
          </w:rPr>
          <w:instrText xml:space="preserve"> PAGE   \* MERGEFORMAT </w:instrText>
        </w:r>
        <w:r w:rsidRPr="00BB1747">
          <w:rPr>
            <w:rFonts w:asciiTheme="majorEastAsia" w:eastAsiaTheme="majorEastAsia" w:hAnsiTheme="majorEastAsia"/>
            <w:sz w:val="28"/>
            <w:szCs w:val="28"/>
          </w:rPr>
          <w:fldChar w:fldCharType="separate"/>
        </w:r>
        <w:r w:rsidR="007B1DDA" w:rsidRPr="007B1DDA">
          <w:rPr>
            <w:rFonts w:asciiTheme="majorEastAsia" w:eastAsiaTheme="majorEastAsia" w:hAnsiTheme="majorEastAsia"/>
            <w:noProof/>
            <w:sz w:val="28"/>
            <w:szCs w:val="28"/>
            <w:lang w:val="zh-CN"/>
          </w:rPr>
          <w:t>-</w:t>
        </w:r>
        <w:r w:rsidR="007B1DDA">
          <w:rPr>
            <w:rFonts w:asciiTheme="majorEastAsia" w:eastAsiaTheme="majorEastAsia" w:hAnsiTheme="majorEastAsia"/>
            <w:noProof/>
            <w:sz w:val="28"/>
            <w:szCs w:val="28"/>
          </w:rPr>
          <w:t xml:space="preserve"> 1 -</w:t>
        </w:r>
        <w:r w:rsidRPr="00BB1747">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7D" w:rsidRDefault="00262E7D" w:rsidP="00782B84">
      <w:r>
        <w:separator/>
      </w:r>
    </w:p>
  </w:footnote>
  <w:footnote w:type="continuationSeparator" w:id="1">
    <w:p w:rsidR="00262E7D" w:rsidRDefault="00262E7D" w:rsidP="00782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Y3NWMyNTVkYjEzMGRiNDEwNjkyOTQ2NjQzMjBiMTcifQ=="/>
  </w:docVars>
  <w:rsids>
    <w:rsidRoot w:val="000C4BE8"/>
    <w:rsid w:val="00000B69"/>
    <w:rsid w:val="00020FAB"/>
    <w:rsid w:val="00030645"/>
    <w:rsid w:val="00047F0A"/>
    <w:rsid w:val="00076439"/>
    <w:rsid w:val="000809BE"/>
    <w:rsid w:val="000A47CE"/>
    <w:rsid w:val="000C4BE8"/>
    <w:rsid w:val="000F1057"/>
    <w:rsid w:val="00115139"/>
    <w:rsid w:val="0012681D"/>
    <w:rsid w:val="001462F3"/>
    <w:rsid w:val="001658E8"/>
    <w:rsid w:val="001855A1"/>
    <w:rsid w:val="00222F5C"/>
    <w:rsid w:val="002324E5"/>
    <w:rsid w:val="0023742A"/>
    <w:rsid w:val="00262E7D"/>
    <w:rsid w:val="00272246"/>
    <w:rsid w:val="002B1F1C"/>
    <w:rsid w:val="003106DB"/>
    <w:rsid w:val="00320C2D"/>
    <w:rsid w:val="0036325F"/>
    <w:rsid w:val="003642EE"/>
    <w:rsid w:val="003704E1"/>
    <w:rsid w:val="003852A4"/>
    <w:rsid w:val="003B59A8"/>
    <w:rsid w:val="003C21A0"/>
    <w:rsid w:val="003C3D11"/>
    <w:rsid w:val="003F2F04"/>
    <w:rsid w:val="003F694E"/>
    <w:rsid w:val="003F7CEA"/>
    <w:rsid w:val="00401968"/>
    <w:rsid w:val="00426957"/>
    <w:rsid w:val="00451380"/>
    <w:rsid w:val="00481C7F"/>
    <w:rsid w:val="00487E7C"/>
    <w:rsid w:val="004B4215"/>
    <w:rsid w:val="004F345A"/>
    <w:rsid w:val="005103BD"/>
    <w:rsid w:val="00515959"/>
    <w:rsid w:val="005162CD"/>
    <w:rsid w:val="00565A47"/>
    <w:rsid w:val="0058526E"/>
    <w:rsid w:val="005951D9"/>
    <w:rsid w:val="00596629"/>
    <w:rsid w:val="005A024E"/>
    <w:rsid w:val="005B7A58"/>
    <w:rsid w:val="005C1507"/>
    <w:rsid w:val="005F56CD"/>
    <w:rsid w:val="006033C2"/>
    <w:rsid w:val="00625966"/>
    <w:rsid w:val="00627121"/>
    <w:rsid w:val="00644413"/>
    <w:rsid w:val="00647F4F"/>
    <w:rsid w:val="00655191"/>
    <w:rsid w:val="00663E50"/>
    <w:rsid w:val="0068492F"/>
    <w:rsid w:val="006949EF"/>
    <w:rsid w:val="006B6431"/>
    <w:rsid w:val="006E5CE3"/>
    <w:rsid w:val="006F7F19"/>
    <w:rsid w:val="00725FED"/>
    <w:rsid w:val="0073718B"/>
    <w:rsid w:val="007405A0"/>
    <w:rsid w:val="00744DCB"/>
    <w:rsid w:val="00762A87"/>
    <w:rsid w:val="00765376"/>
    <w:rsid w:val="00782B84"/>
    <w:rsid w:val="007B1DDA"/>
    <w:rsid w:val="007F0F83"/>
    <w:rsid w:val="0081012D"/>
    <w:rsid w:val="008314F2"/>
    <w:rsid w:val="00881D92"/>
    <w:rsid w:val="00885661"/>
    <w:rsid w:val="008B2435"/>
    <w:rsid w:val="008B6029"/>
    <w:rsid w:val="008D70E3"/>
    <w:rsid w:val="00900A53"/>
    <w:rsid w:val="009122F5"/>
    <w:rsid w:val="00915F06"/>
    <w:rsid w:val="00932752"/>
    <w:rsid w:val="00940B7A"/>
    <w:rsid w:val="00945FA4"/>
    <w:rsid w:val="0096601A"/>
    <w:rsid w:val="00973213"/>
    <w:rsid w:val="00974858"/>
    <w:rsid w:val="0098278D"/>
    <w:rsid w:val="00991C20"/>
    <w:rsid w:val="009B49B1"/>
    <w:rsid w:val="009C041E"/>
    <w:rsid w:val="00A02358"/>
    <w:rsid w:val="00A02F2F"/>
    <w:rsid w:val="00A0383C"/>
    <w:rsid w:val="00A118EA"/>
    <w:rsid w:val="00A25FFF"/>
    <w:rsid w:val="00A42848"/>
    <w:rsid w:val="00A50BED"/>
    <w:rsid w:val="00A5270F"/>
    <w:rsid w:val="00A7783D"/>
    <w:rsid w:val="00AB7A4C"/>
    <w:rsid w:val="00AD3BB1"/>
    <w:rsid w:val="00AF34D7"/>
    <w:rsid w:val="00B123ED"/>
    <w:rsid w:val="00B37CC9"/>
    <w:rsid w:val="00B54524"/>
    <w:rsid w:val="00B641A9"/>
    <w:rsid w:val="00B948B2"/>
    <w:rsid w:val="00B967C2"/>
    <w:rsid w:val="00BB0495"/>
    <w:rsid w:val="00BB0649"/>
    <w:rsid w:val="00BB1747"/>
    <w:rsid w:val="00BB2584"/>
    <w:rsid w:val="00BE516C"/>
    <w:rsid w:val="00BF57C0"/>
    <w:rsid w:val="00C230BA"/>
    <w:rsid w:val="00C268CD"/>
    <w:rsid w:val="00C30B11"/>
    <w:rsid w:val="00C31A2A"/>
    <w:rsid w:val="00C31E70"/>
    <w:rsid w:val="00C34C93"/>
    <w:rsid w:val="00C50C46"/>
    <w:rsid w:val="00CB68FF"/>
    <w:rsid w:val="00CC2E27"/>
    <w:rsid w:val="00CC55EC"/>
    <w:rsid w:val="00CE39A1"/>
    <w:rsid w:val="00D009E2"/>
    <w:rsid w:val="00D17F38"/>
    <w:rsid w:val="00D26F3D"/>
    <w:rsid w:val="00D3718F"/>
    <w:rsid w:val="00D90F7F"/>
    <w:rsid w:val="00DA7E0D"/>
    <w:rsid w:val="00DD756D"/>
    <w:rsid w:val="00DE3C0A"/>
    <w:rsid w:val="00DF29F4"/>
    <w:rsid w:val="00E110D5"/>
    <w:rsid w:val="00E3440D"/>
    <w:rsid w:val="00E378AC"/>
    <w:rsid w:val="00E66EF0"/>
    <w:rsid w:val="00E83DD3"/>
    <w:rsid w:val="00E910C7"/>
    <w:rsid w:val="00E95B7A"/>
    <w:rsid w:val="00E96B24"/>
    <w:rsid w:val="00EA17FC"/>
    <w:rsid w:val="00EB0E09"/>
    <w:rsid w:val="00EF115F"/>
    <w:rsid w:val="00EF2F28"/>
    <w:rsid w:val="00F505F6"/>
    <w:rsid w:val="00F71454"/>
    <w:rsid w:val="00F74049"/>
    <w:rsid w:val="00F76794"/>
    <w:rsid w:val="00F81818"/>
    <w:rsid w:val="3B6B7EC2"/>
    <w:rsid w:val="3DCA3DBF"/>
    <w:rsid w:val="4202728B"/>
    <w:rsid w:val="433F73C8"/>
    <w:rsid w:val="5F901639"/>
    <w:rsid w:val="64887488"/>
    <w:rsid w:val="65437F62"/>
    <w:rsid w:val="6C6551EC"/>
    <w:rsid w:val="6D08405A"/>
    <w:rsid w:val="73336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852A4"/>
    <w:rPr>
      <w:sz w:val="18"/>
      <w:szCs w:val="18"/>
    </w:rPr>
  </w:style>
  <w:style w:type="paragraph" w:styleId="a4">
    <w:name w:val="footer"/>
    <w:basedOn w:val="a"/>
    <w:link w:val="Char0"/>
    <w:uiPriority w:val="99"/>
    <w:unhideWhenUsed/>
    <w:qFormat/>
    <w:rsid w:val="003852A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852A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852A4"/>
    <w:rPr>
      <w:rFonts w:ascii="Calibri" w:eastAsia="宋体" w:hAnsi="Calibri" w:cs="Times New Roman"/>
      <w:sz w:val="24"/>
      <w:szCs w:val="24"/>
    </w:rPr>
  </w:style>
  <w:style w:type="character" w:customStyle="1" w:styleId="Char1">
    <w:name w:val="页眉 Char"/>
    <w:basedOn w:val="a0"/>
    <w:link w:val="a5"/>
    <w:uiPriority w:val="99"/>
    <w:rsid w:val="003852A4"/>
    <w:rPr>
      <w:sz w:val="18"/>
      <w:szCs w:val="18"/>
    </w:rPr>
  </w:style>
  <w:style w:type="character" w:customStyle="1" w:styleId="Char0">
    <w:name w:val="页脚 Char"/>
    <w:basedOn w:val="a0"/>
    <w:link w:val="a4"/>
    <w:uiPriority w:val="99"/>
    <w:qFormat/>
    <w:rsid w:val="003852A4"/>
    <w:rPr>
      <w:sz w:val="18"/>
      <w:szCs w:val="18"/>
    </w:rPr>
  </w:style>
  <w:style w:type="paragraph" w:customStyle="1" w:styleId="1">
    <w:name w:val="无间隔1"/>
    <w:qFormat/>
    <w:rsid w:val="003852A4"/>
    <w:pPr>
      <w:widowControl w:val="0"/>
      <w:jc w:val="both"/>
    </w:pPr>
    <w:rPr>
      <w:rFonts w:ascii="Times New Roman" w:eastAsia="宋体" w:hAnsi="Times New Roman" w:cs="Times New Roman"/>
      <w:kern w:val="2"/>
      <w:sz w:val="21"/>
      <w:szCs w:val="24"/>
    </w:rPr>
  </w:style>
  <w:style w:type="character" w:customStyle="1" w:styleId="Char">
    <w:name w:val="批注框文本 Char"/>
    <w:basedOn w:val="a0"/>
    <w:link w:val="a3"/>
    <w:uiPriority w:val="99"/>
    <w:semiHidden/>
    <w:qFormat/>
    <w:rsid w:val="003852A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398</Words>
  <Characters>2269</Characters>
  <Application>Microsoft Office Word</Application>
  <DocSecurity>0</DocSecurity>
  <Lines>18</Lines>
  <Paragraphs>5</Paragraphs>
  <ScaleCrop>false</ScaleCrop>
  <Company>XTC</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赵勋</dc:creator>
  <cp:lastModifiedBy>LENOVO</cp:lastModifiedBy>
  <cp:revision>164</cp:revision>
  <cp:lastPrinted>2023-05-29T07:24:00Z</cp:lastPrinted>
  <dcterms:created xsi:type="dcterms:W3CDTF">2023-05-29T06:56:00Z</dcterms:created>
  <dcterms:modified xsi:type="dcterms:W3CDTF">2025-04-28T02:01:00Z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89052ADBB8154CB9BF038F96AC193289_12</vt:lpwstr>
  </property>
</Properties>
</file>